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6EE7" w14:textId="31BA5EDA" w:rsidR="00F53C21" w:rsidRPr="0067305A" w:rsidRDefault="00D8715C" w:rsidP="00D8715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7305A">
        <w:rPr>
          <w:rFonts w:ascii="Arial" w:hAnsi="Arial" w:cs="Arial"/>
          <w:b/>
          <w:bCs/>
          <w:sz w:val="28"/>
          <w:szCs w:val="28"/>
        </w:rPr>
        <w:t>Curriculum vitae</w:t>
      </w:r>
    </w:p>
    <w:p w14:paraId="55D5A244" w14:textId="7FBEF912" w:rsidR="00D8715C" w:rsidRPr="00D8715C" w:rsidRDefault="00D8715C" w:rsidP="00D8715C">
      <w:pPr>
        <w:spacing w:after="0"/>
        <w:jc w:val="center"/>
        <w:rPr>
          <w:rFonts w:ascii="Calibri" w:hAnsi="Calibri" w:cs="Calibri"/>
        </w:rPr>
      </w:pPr>
    </w:p>
    <w:p w14:paraId="5C6616BB" w14:textId="7403D82B" w:rsidR="00D8715C" w:rsidRPr="003760F5" w:rsidRDefault="00D8715C" w:rsidP="00D8715C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3760F5">
        <w:rPr>
          <w:rFonts w:ascii="Arial" w:hAnsi="Arial" w:cs="Arial"/>
          <w:b/>
          <w:bCs/>
          <w:u w:val="single"/>
        </w:rPr>
        <w:t>NDOMBA KABEYA, ELIE LEON</w:t>
      </w:r>
    </w:p>
    <w:p w14:paraId="5288F0B7" w14:textId="4F78FE49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Né le 24 avril 1964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  <w:r w:rsidRPr="003760F5">
        <w:rPr>
          <w:rFonts w:ascii="Arial" w:hAnsi="Arial" w:cs="Arial"/>
        </w:rPr>
        <w:t>/RDC</w:t>
      </w:r>
    </w:p>
    <w:p w14:paraId="6FC024F6" w14:textId="2CB541C0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Nationalité : congolaise</w:t>
      </w:r>
    </w:p>
    <w:p w14:paraId="40A836E5" w14:textId="0C756112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Résidant au Plateau des résidents </w:t>
      </w:r>
      <w:proofErr w:type="spellStart"/>
      <w:r w:rsidRPr="003760F5">
        <w:rPr>
          <w:rFonts w:ascii="Arial" w:hAnsi="Arial" w:cs="Arial"/>
        </w:rPr>
        <w:t>Unikin</w:t>
      </w:r>
      <w:proofErr w:type="spellEnd"/>
      <w:r w:rsidRPr="003760F5">
        <w:rPr>
          <w:rFonts w:ascii="Arial" w:hAnsi="Arial" w:cs="Arial"/>
        </w:rPr>
        <w:t>, Villa K 17</w:t>
      </w:r>
    </w:p>
    <w:p w14:paraId="0E19A172" w14:textId="43907CB2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Commune de Lemba à Kinshasa</w:t>
      </w:r>
    </w:p>
    <w:p w14:paraId="190C9222" w14:textId="79F88ECE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Tél</w:t>
      </w:r>
      <w:proofErr w:type="gramStart"/>
      <w:r w:rsidRPr="003760F5">
        <w:rPr>
          <w:rFonts w:ascii="Arial" w:hAnsi="Arial" w:cs="Arial"/>
        </w:rPr>
        <w:t> :+</w:t>
      </w:r>
      <w:proofErr w:type="gramEnd"/>
      <w:r w:rsidRPr="003760F5">
        <w:rPr>
          <w:rFonts w:ascii="Arial" w:hAnsi="Arial" w:cs="Arial"/>
        </w:rPr>
        <w:t>243 (0) 905 605 009</w:t>
      </w:r>
    </w:p>
    <w:p w14:paraId="04056EC5" w14:textId="58A1BA9B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E-mail : </w:t>
      </w:r>
      <w:hyperlink r:id="rId7" w:history="1">
        <w:r w:rsidRPr="003760F5">
          <w:rPr>
            <w:rStyle w:val="Lienhypertexte"/>
            <w:rFonts w:ascii="Arial" w:hAnsi="Arial" w:cs="Arial"/>
          </w:rPr>
          <w:t>cidand@gmail.com</w:t>
        </w:r>
      </w:hyperlink>
    </w:p>
    <w:p w14:paraId="238090A7" w14:textId="5C9E7E21" w:rsidR="00D8715C" w:rsidRPr="003760F5" w:rsidRDefault="00D8715C" w:rsidP="00D8715C">
      <w:pPr>
        <w:spacing w:after="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R.D. Congo</w:t>
      </w:r>
    </w:p>
    <w:p w14:paraId="475999C5" w14:textId="536CF5FA" w:rsidR="00D8715C" w:rsidRPr="00D8715C" w:rsidRDefault="00D8715C" w:rsidP="00D8715C">
      <w:pPr>
        <w:spacing w:after="0"/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5394" w:rsidRPr="00D8715C" w14:paraId="3431653E" w14:textId="77777777" w:rsidTr="00AD5394">
        <w:tc>
          <w:tcPr>
            <w:tcW w:w="9062" w:type="dxa"/>
          </w:tcPr>
          <w:p w14:paraId="610FBF79" w14:textId="77777777" w:rsidR="00AD5394" w:rsidRPr="0067305A" w:rsidRDefault="00AD5394" w:rsidP="00D869E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05A">
              <w:rPr>
                <w:rFonts w:ascii="Arial" w:hAnsi="Arial" w:cs="Arial"/>
                <w:b/>
                <w:bCs/>
                <w:sz w:val="24"/>
                <w:szCs w:val="24"/>
              </w:rPr>
              <w:t>ETUDES FAITES</w:t>
            </w:r>
          </w:p>
        </w:tc>
      </w:tr>
    </w:tbl>
    <w:p w14:paraId="162568BD" w14:textId="20A8C1C7" w:rsidR="00D8715C" w:rsidRDefault="00D8715C" w:rsidP="00AD5394">
      <w:pPr>
        <w:spacing w:after="0"/>
        <w:jc w:val="both"/>
        <w:rPr>
          <w:rFonts w:ascii="Calibri" w:hAnsi="Calibri" w:cs="Calibri"/>
          <w:b/>
          <w:bCs/>
        </w:rPr>
      </w:pPr>
    </w:p>
    <w:p w14:paraId="051EBBCC" w14:textId="32DEA3B4" w:rsidR="00AD5394" w:rsidRPr="003760F5" w:rsidRDefault="00AD5394" w:rsidP="005E28A0">
      <w:pPr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1976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Certificat d’études primaires</w:t>
      </w:r>
      <w:r w:rsidRPr="003760F5">
        <w:rPr>
          <w:rFonts w:ascii="Arial" w:hAnsi="Arial" w:cs="Arial"/>
        </w:rPr>
        <w:t xml:space="preserve"> à l’Ecole primaire </w:t>
      </w:r>
      <w:proofErr w:type="spellStart"/>
      <w:r w:rsidRPr="003760F5">
        <w:rPr>
          <w:rFonts w:ascii="Arial" w:hAnsi="Arial" w:cs="Arial"/>
        </w:rPr>
        <w:t>Katoka</w:t>
      </w:r>
      <w:proofErr w:type="spellEnd"/>
      <w:r w:rsidRPr="003760F5">
        <w:rPr>
          <w:rFonts w:ascii="Arial" w:hAnsi="Arial" w:cs="Arial"/>
        </w:rPr>
        <w:t xml:space="preserve">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</w:p>
    <w:p w14:paraId="223B0224" w14:textId="4123E157" w:rsidR="00AD5394" w:rsidRPr="003760F5" w:rsidRDefault="00AD5394" w:rsidP="005E28A0">
      <w:pPr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1978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Brevet de fin de cycle d’orientation</w:t>
      </w:r>
      <w:r w:rsidRPr="003760F5">
        <w:rPr>
          <w:rFonts w:ascii="Arial" w:hAnsi="Arial" w:cs="Arial"/>
        </w:rPr>
        <w:t xml:space="preserve"> au Collège </w:t>
      </w:r>
      <w:proofErr w:type="spellStart"/>
      <w:r w:rsidRPr="003760F5">
        <w:rPr>
          <w:rFonts w:ascii="Arial" w:hAnsi="Arial" w:cs="Arial"/>
        </w:rPr>
        <w:t>Bondoyi</w:t>
      </w:r>
      <w:proofErr w:type="spellEnd"/>
      <w:r w:rsidRPr="003760F5">
        <w:rPr>
          <w:rFonts w:ascii="Arial" w:hAnsi="Arial" w:cs="Arial"/>
        </w:rPr>
        <w:t xml:space="preserve"> à </w:t>
      </w:r>
      <w:proofErr w:type="spellStart"/>
      <w:r w:rsidRPr="003760F5">
        <w:rPr>
          <w:rFonts w:ascii="Arial" w:hAnsi="Arial" w:cs="Arial"/>
        </w:rPr>
        <w:t>Mwene-Ditu</w:t>
      </w:r>
      <w:proofErr w:type="spellEnd"/>
    </w:p>
    <w:p w14:paraId="18889D86" w14:textId="46FB1333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1983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ab/>
        <w:t>Diplôme d’Etat des humanités littéraires</w:t>
      </w:r>
      <w:r w:rsidRPr="003760F5">
        <w:rPr>
          <w:rFonts w:ascii="Arial" w:hAnsi="Arial" w:cs="Arial"/>
        </w:rPr>
        <w:t xml:space="preserve"> (Option : latin-philo à l’Inst</w:t>
      </w:r>
      <w:r w:rsidR="005E28A0">
        <w:rPr>
          <w:rFonts w:ascii="Arial" w:hAnsi="Arial" w:cs="Arial"/>
        </w:rPr>
        <w:t>i</w:t>
      </w:r>
      <w:r w:rsidRPr="003760F5">
        <w:rPr>
          <w:rFonts w:ascii="Arial" w:hAnsi="Arial" w:cs="Arial"/>
        </w:rPr>
        <w:t>tut de la Muya de Mbuji-Mayi (RDC)</w:t>
      </w:r>
    </w:p>
    <w:p w14:paraId="4FA8258F" w14:textId="253D8DA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1986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Graduat en Droit</w:t>
      </w:r>
      <w:r w:rsidRPr="003760F5">
        <w:rPr>
          <w:rFonts w:ascii="Arial" w:hAnsi="Arial" w:cs="Arial"/>
        </w:rPr>
        <w:t xml:space="preserve"> (Option : Droit privé et judiciaire à l’Université de Lubumbashi)</w:t>
      </w:r>
    </w:p>
    <w:p w14:paraId="45705839" w14:textId="7BE4144A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1989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licence en droit</w:t>
      </w:r>
      <w:r w:rsidRPr="003760F5">
        <w:rPr>
          <w:rFonts w:ascii="Arial" w:hAnsi="Arial" w:cs="Arial"/>
        </w:rPr>
        <w:t xml:space="preserve"> (Option : droit privé et judiciaire à l’Université de Kinshasa)</w:t>
      </w:r>
    </w:p>
    <w:p w14:paraId="77EB528A" w14:textId="4265679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2001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ab/>
        <w:t>Diplôme d’études spécialisées en droits de l’homme</w:t>
      </w:r>
      <w:r w:rsidRPr="003760F5">
        <w:rPr>
          <w:rFonts w:ascii="Arial" w:hAnsi="Arial" w:cs="Arial"/>
        </w:rPr>
        <w:t xml:space="preserve"> (Université catholique de Louvain/Facultés universitaires Saint-Louis – Belgique)</w:t>
      </w:r>
    </w:p>
    <w:p w14:paraId="47441E0A" w14:textId="1F25381C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 xml:space="preserve">2002 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gestion positive des conflits</w:t>
      </w:r>
      <w:r w:rsidRPr="003760F5">
        <w:rPr>
          <w:rFonts w:ascii="Arial" w:hAnsi="Arial" w:cs="Arial"/>
        </w:rPr>
        <w:t>. Niveau d’approfondissement (ISA/PAIX/Belgique/Louvain-l</w:t>
      </w:r>
      <w:r w:rsidR="005E28A0">
        <w:rPr>
          <w:rFonts w:ascii="Arial" w:hAnsi="Arial" w:cs="Arial"/>
        </w:rPr>
        <w:t>a</w:t>
      </w:r>
      <w:r w:rsidRPr="003760F5">
        <w:rPr>
          <w:rFonts w:ascii="Arial" w:hAnsi="Arial" w:cs="Arial"/>
        </w:rPr>
        <w:t>-Neuve)</w:t>
      </w:r>
    </w:p>
    <w:p w14:paraId="7D476FB2" w14:textId="2413CF88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Diplôme de Doctorat en droit</w:t>
      </w:r>
      <w:r w:rsidRPr="003760F5">
        <w:rPr>
          <w:rFonts w:ascii="Arial" w:hAnsi="Arial" w:cs="Arial"/>
        </w:rPr>
        <w:t xml:space="preserve"> (Université catholique de Louvain, Centre de Droit de la personne, de la famille et de son patrimoine (C</w:t>
      </w:r>
      <w:r w:rsidR="005E28A0">
        <w:rPr>
          <w:rFonts w:ascii="Arial" w:hAnsi="Arial" w:cs="Arial"/>
        </w:rPr>
        <w:t>EFAP</w:t>
      </w:r>
      <w:r w:rsidRPr="003760F5">
        <w:rPr>
          <w:rFonts w:ascii="Arial" w:hAnsi="Arial" w:cs="Arial"/>
        </w:rPr>
        <w:t>/UCL) – Belgique)</w:t>
      </w:r>
    </w:p>
    <w:p w14:paraId="1A0719F1" w14:textId="4B913219" w:rsidR="00AD5394" w:rsidRPr="003760F5" w:rsidRDefault="00AD5394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2006</w:t>
      </w:r>
      <w:r w:rsidRPr="003760F5">
        <w:rPr>
          <w:rFonts w:ascii="Arial" w:hAnsi="Arial" w:cs="Arial"/>
        </w:rPr>
        <w:tab/>
      </w:r>
      <w:r w:rsidR="00C63991" w:rsidRPr="003760F5">
        <w:rPr>
          <w:rFonts w:ascii="Arial" w:hAnsi="Arial" w:cs="Arial"/>
          <w:b/>
          <w:bCs/>
        </w:rPr>
        <w:t>Attestation du Séminaire sur les techniques de communication pédagogiques</w:t>
      </w:r>
      <w:r w:rsidR="00C63991" w:rsidRPr="003760F5">
        <w:rPr>
          <w:rFonts w:ascii="Arial" w:hAnsi="Arial" w:cs="Arial"/>
        </w:rPr>
        <w:t xml:space="preserve"> organisé par le service de pédagogie universitaire de la Commission permanente des études</w:t>
      </w:r>
    </w:p>
    <w:p w14:paraId="1C3BCD0A" w14:textId="1DF9BDCC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2007 et 2015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Certificats des cours de sécurité avancée sur terrain</w:t>
      </w:r>
      <w:r w:rsidRPr="003760F5">
        <w:rPr>
          <w:rFonts w:ascii="Arial" w:hAnsi="Arial" w:cs="Arial"/>
        </w:rPr>
        <w:t xml:space="preserve"> du Département de la sûreté et de la sécurité de l’ONU (Bangui/Kinshasa)</w:t>
      </w:r>
    </w:p>
    <w:p w14:paraId="10F2FAA7" w14:textId="18889719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Brevet de participation</w:t>
      </w:r>
      <w:r w:rsidRPr="003760F5">
        <w:rPr>
          <w:rFonts w:ascii="Arial" w:hAnsi="Arial" w:cs="Arial"/>
        </w:rPr>
        <w:t xml:space="preserve"> au Colloque international du Comité scientifique sur les nouveaux défis du droit OHADA (ANF/JADA/INEADEC)</w:t>
      </w:r>
    </w:p>
    <w:p w14:paraId="0C547155" w14:textId="162E00D8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2013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l’atelier de formation sur l’Acte uniforme révisé portant organisation des sûretés</w:t>
      </w:r>
    </w:p>
    <w:p w14:paraId="7DE30B0C" w14:textId="2D6EC0F9" w:rsidR="00C63991" w:rsidRPr="003760F5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2014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la formation des formateurs de la RDC sur le </w:t>
      </w:r>
      <w:proofErr w:type="gramStart"/>
      <w:r w:rsidRPr="003760F5">
        <w:rPr>
          <w:rFonts w:ascii="Arial" w:hAnsi="Arial" w:cs="Arial"/>
        </w:rPr>
        <w:t>droit</w:t>
      </w:r>
      <w:proofErr w:type="gramEnd"/>
      <w:r w:rsidRPr="003760F5">
        <w:rPr>
          <w:rFonts w:ascii="Arial" w:hAnsi="Arial" w:cs="Arial"/>
        </w:rPr>
        <w:t xml:space="preserve"> OHADA au siège de l’ERSUMA (Porto-Novo – Bénin)</w:t>
      </w:r>
    </w:p>
    <w:p w14:paraId="099FFEB5" w14:textId="109D1EEE" w:rsidR="003760F5" w:rsidRPr="005E28A0" w:rsidRDefault="00C63991" w:rsidP="005E28A0">
      <w:pPr>
        <w:ind w:left="1410" w:hanging="1410"/>
        <w:jc w:val="both"/>
        <w:rPr>
          <w:rFonts w:ascii="Arial" w:hAnsi="Arial" w:cs="Arial"/>
        </w:rPr>
      </w:pPr>
      <w:r w:rsidRPr="003760F5">
        <w:rPr>
          <w:rFonts w:ascii="Arial" w:hAnsi="Arial" w:cs="Arial"/>
        </w:rPr>
        <w:t>2015</w:t>
      </w:r>
      <w:r w:rsidRPr="003760F5">
        <w:rPr>
          <w:rFonts w:ascii="Arial" w:hAnsi="Arial" w:cs="Arial"/>
        </w:rPr>
        <w:tab/>
      </w:r>
      <w:r w:rsidRPr="003760F5">
        <w:rPr>
          <w:rFonts w:ascii="Arial" w:hAnsi="Arial" w:cs="Arial"/>
          <w:b/>
          <w:bCs/>
        </w:rPr>
        <w:t>Attestation de participation</w:t>
      </w:r>
      <w:r w:rsidRPr="003760F5">
        <w:rPr>
          <w:rFonts w:ascii="Arial" w:hAnsi="Arial" w:cs="Arial"/>
        </w:rPr>
        <w:t xml:space="preserve"> à la formation des magistrats et auxiliaires de justice de la RDC </w:t>
      </w:r>
      <w:r w:rsidR="003760F5">
        <w:rPr>
          <w:rFonts w:ascii="Arial" w:hAnsi="Arial" w:cs="Arial"/>
        </w:rPr>
        <w:t>sur le droit</w:t>
      </w:r>
      <w:r w:rsidRPr="003760F5">
        <w:rPr>
          <w:rFonts w:ascii="Arial" w:hAnsi="Arial" w:cs="Arial"/>
        </w:rPr>
        <w:t xml:space="preserve"> OHADA, Droit CEMA</w:t>
      </w:r>
      <w:r w:rsidR="003760F5">
        <w:rPr>
          <w:rFonts w:ascii="Arial" w:hAnsi="Arial" w:cs="Arial"/>
        </w:rPr>
        <w:t>C</w:t>
      </w:r>
      <w:r w:rsidRPr="003760F5">
        <w:rPr>
          <w:rFonts w:ascii="Arial" w:hAnsi="Arial" w:cs="Arial"/>
        </w:rPr>
        <w:t xml:space="preserve"> Contentieux des </w:t>
      </w:r>
      <w:r w:rsidR="003760F5">
        <w:rPr>
          <w:rFonts w:ascii="Arial" w:hAnsi="Arial" w:cs="Arial"/>
        </w:rPr>
        <w:t>A</w:t>
      </w:r>
      <w:r w:rsidRPr="003760F5">
        <w:rPr>
          <w:rFonts w:ascii="Arial" w:hAnsi="Arial" w:cs="Arial"/>
        </w:rPr>
        <w:t xml:space="preserve">ctes uniformes.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0F5" w:rsidRPr="00D8715C" w14:paraId="13F1FC5B" w14:textId="77777777" w:rsidTr="00721A4D">
        <w:tc>
          <w:tcPr>
            <w:tcW w:w="9062" w:type="dxa"/>
          </w:tcPr>
          <w:p w14:paraId="59FB2CC9" w14:textId="200313ED" w:rsidR="003760F5" w:rsidRPr="0067305A" w:rsidRDefault="003760F5" w:rsidP="00721A4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05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EXPERIENCES PROFESSIONNELLES</w:t>
            </w:r>
          </w:p>
        </w:tc>
      </w:tr>
    </w:tbl>
    <w:p w14:paraId="456AE0A9" w14:textId="31202C49" w:rsidR="003760F5" w:rsidRDefault="003760F5" w:rsidP="003760F5">
      <w:pPr>
        <w:spacing w:after="0"/>
        <w:jc w:val="both"/>
        <w:rPr>
          <w:rFonts w:ascii="Calibri" w:hAnsi="Calibri" w:cs="Calibri"/>
          <w:b/>
          <w:bCs/>
        </w:rPr>
      </w:pPr>
    </w:p>
    <w:p w14:paraId="3A4FC769" w14:textId="0B931D18" w:rsidR="003760F5" w:rsidRPr="0067305A" w:rsidRDefault="003760F5" w:rsidP="005E28A0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67305A">
        <w:rPr>
          <w:rFonts w:ascii="Arial" w:hAnsi="Arial" w:cs="Arial"/>
          <w:b/>
          <w:bCs/>
          <w:u w:val="single"/>
        </w:rPr>
        <w:t>MAGISTRATURE</w:t>
      </w:r>
    </w:p>
    <w:p w14:paraId="675E0C5D" w14:textId="77777777" w:rsidR="005E28A0" w:rsidRPr="005E28A0" w:rsidRDefault="005E28A0" w:rsidP="005E28A0">
      <w:pPr>
        <w:spacing w:after="0"/>
        <w:jc w:val="both"/>
        <w:rPr>
          <w:rFonts w:ascii="Arial" w:hAnsi="Arial" w:cs="Arial"/>
          <w:u w:val="single"/>
        </w:rPr>
      </w:pPr>
    </w:p>
    <w:p w14:paraId="0CE39F7A" w14:textId="25B0C71C" w:rsidR="003760F5" w:rsidRPr="005E28A0" w:rsidRDefault="005E28A0" w:rsidP="005E28A0">
      <w:pPr>
        <w:spacing w:after="0"/>
        <w:jc w:val="both"/>
        <w:rPr>
          <w:rFonts w:ascii="Arial" w:hAnsi="Arial" w:cs="Arial"/>
        </w:rPr>
      </w:pPr>
      <w:r w:rsidRPr="005E28A0">
        <w:rPr>
          <w:rFonts w:ascii="Arial" w:hAnsi="Arial" w:cs="Arial"/>
        </w:rPr>
        <w:t>1990 à 1993</w:t>
      </w:r>
      <w:r w:rsidRPr="005E28A0">
        <w:rPr>
          <w:rFonts w:ascii="Arial" w:hAnsi="Arial" w:cs="Arial"/>
        </w:rPr>
        <w:tab/>
        <w:t xml:space="preserve">: </w:t>
      </w:r>
      <w:r w:rsidR="003760F5" w:rsidRPr="0067305A">
        <w:rPr>
          <w:rFonts w:ascii="Arial" w:hAnsi="Arial" w:cs="Arial"/>
          <w:b/>
          <w:bCs/>
        </w:rPr>
        <w:t xml:space="preserve">Magistrat </w:t>
      </w:r>
      <w:r w:rsidR="003760F5" w:rsidRPr="005E28A0">
        <w:rPr>
          <w:rFonts w:ascii="Arial" w:hAnsi="Arial" w:cs="Arial"/>
        </w:rPr>
        <w:t>(par l’AOJ) n° 028</w:t>
      </w:r>
      <w:r w:rsidRPr="005E28A0">
        <w:rPr>
          <w:rFonts w:ascii="Arial" w:hAnsi="Arial" w:cs="Arial"/>
        </w:rPr>
        <w:t xml:space="preserve"> du 23 avril 1990)</w:t>
      </w:r>
    </w:p>
    <w:p w14:paraId="40071DDA" w14:textId="0F881A2D" w:rsidR="005E28A0" w:rsidRP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 w:rsidRPr="005E28A0">
        <w:rPr>
          <w:rFonts w:ascii="Arial" w:hAnsi="Arial" w:cs="Arial"/>
        </w:rPr>
        <w:t>de</w:t>
      </w:r>
      <w:proofErr w:type="gramEnd"/>
      <w:r w:rsidRPr="005E28A0">
        <w:rPr>
          <w:rFonts w:ascii="Arial" w:hAnsi="Arial" w:cs="Arial"/>
        </w:rPr>
        <w:t xml:space="preserve"> 1990 à 1993 : </w:t>
      </w:r>
      <w:r w:rsidRPr="0067305A">
        <w:rPr>
          <w:rFonts w:ascii="Arial" w:hAnsi="Arial" w:cs="Arial"/>
          <w:b/>
          <w:bCs/>
        </w:rPr>
        <w:t>Juge du Tribunal de la Paix</w:t>
      </w:r>
      <w:r w:rsidRPr="005E28A0">
        <w:rPr>
          <w:rFonts w:ascii="Arial" w:hAnsi="Arial" w:cs="Arial"/>
        </w:rPr>
        <w:t xml:space="preserve"> / </w:t>
      </w:r>
      <w:proofErr w:type="spellStart"/>
      <w:r w:rsidRPr="005E28A0">
        <w:rPr>
          <w:rFonts w:ascii="Arial" w:hAnsi="Arial" w:cs="Arial"/>
        </w:rPr>
        <w:t>Rwashi</w:t>
      </w:r>
      <w:proofErr w:type="spellEnd"/>
      <w:r w:rsidRPr="005E28A0">
        <w:rPr>
          <w:rFonts w:ascii="Arial" w:hAnsi="Arial" w:cs="Arial"/>
        </w:rPr>
        <w:t xml:space="preserve"> à Lubumbashi (AOJ 087/90 du 04 août 1990).</w:t>
      </w:r>
    </w:p>
    <w:p w14:paraId="7360E6D1" w14:textId="588748D4" w:rsidR="005E28A0" w:rsidRDefault="005E28A0" w:rsidP="005E28A0">
      <w:pPr>
        <w:spacing w:after="0"/>
        <w:jc w:val="both"/>
        <w:rPr>
          <w:rFonts w:ascii="Arial" w:hAnsi="Arial" w:cs="Arial"/>
        </w:rPr>
      </w:pPr>
      <w:r w:rsidRPr="005E28A0">
        <w:rPr>
          <w:rFonts w:ascii="Arial" w:hAnsi="Arial" w:cs="Arial"/>
        </w:rPr>
        <w:t>1993 à 2013</w:t>
      </w:r>
      <w:r>
        <w:rPr>
          <w:rFonts w:ascii="Arial" w:hAnsi="Arial" w:cs="Arial"/>
        </w:rPr>
        <w:tab/>
        <w:t xml:space="preserve">: </w:t>
      </w:r>
      <w:r w:rsidRPr="0067305A">
        <w:rPr>
          <w:rFonts w:ascii="Arial" w:hAnsi="Arial" w:cs="Arial"/>
          <w:b/>
          <w:bCs/>
        </w:rPr>
        <w:t>Juge du Tribunal de grande instance</w:t>
      </w:r>
      <w:r>
        <w:rPr>
          <w:rFonts w:ascii="Arial" w:hAnsi="Arial" w:cs="Arial"/>
        </w:rPr>
        <w:t> :</w:t>
      </w:r>
    </w:p>
    <w:p w14:paraId="5901E427" w14:textId="5AEC574D" w:rsid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1993 à 1996 – TGI – Kabinda (AOJ </w:t>
      </w:r>
      <w:r w:rsidR="00FA2A94">
        <w:rPr>
          <w:rFonts w:ascii="Arial" w:hAnsi="Arial" w:cs="Arial"/>
        </w:rPr>
        <w:t>n°</w:t>
      </w:r>
      <w:r>
        <w:rPr>
          <w:rFonts w:ascii="Arial" w:hAnsi="Arial" w:cs="Arial"/>
        </w:rPr>
        <w:t>070/93 du 12 août 1993)</w:t>
      </w:r>
    </w:p>
    <w:p w14:paraId="37B3CBCB" w14:textId="12923FF5" w:rsidR="005E28A0" w:rsidRDefault="005E28A0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1996 à 1997</w:t>
      </w:r>
      <w:r w:rsidR="00FA2A94">
        <w:rPr>
          <w:rFonts w:ascii="Arial" w:hAnsi="Arial" w:cs="Arial"/>
        </w:rPr>
        <w:t xml:space="preserve"> – TGI/Matete (AOJ n° 441 du 13 août 1996)</w:t>
      </w:r>
    </w:p>
    <w:p w14:paraId="32E39311" w14:textId="5C57E5F1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1997 à 2000 – TGI/N’</w:t>
      </w:r>
      <w:proofErr w:type="spellStart"/>
      <w:r>
        <w:rPr>
          <w:rFonts w:ascii="Arial" w:hAnsi="Arial" w:cs="Arial"/>
        </w:rPr>
        <w:t>djili</w:t>
      </w:r>
      <w:proofErr w:type="spellEnd"/>
      <w:r>
        <w:rPr>
          <w:rFonts w:ascii="Arial" w:hAnsi="Arial" w:cs="Arial"/>
        </w:rPr>
        <w:t xml:space="preserve"> (AOJ n°0148 du 02 avril 1997)</w:t>
      </w:r>
    </w:p>
    <w:p w14:paraId="16EAE38F" w14:textId="5FA8539D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2000 à 2007 – Mis en disponibilité pour raison d’études (AOJ n°025/JPK/CAB/MIN/J&amp;AP/2000 du 21 novembre 2000)</w:t>
      </w:r>
    </w:p>
    <w:p w14:paraId="579C9A9B" w14:textId="007FB7E5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2007 à 2009 – TGI/Matete (DOJ n° 095 du 15 août 2007)</w:t>
      </w:r>
    </w:p>
    <w:p w14:paraId="3EBE825D" w14:textId="08CBE9BC" w:rsidR="00FA2A94" w:rsidRDefault="00FA2A94" w:rsidP="005E28A0">
      <w:pPr>
        <w:pStyle w:val="Paragraphedeliste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2009 à 2013 – TGI/N’</w:t>
      </w:r>
      <w:proofErr w:type="spellStart"/>
      <w:r>
        <w:rPr>
          <w:rFonts w:ascii="Arial" w:hAnsi="Arial" w:cs="Arial"/>
        </w:rPr>
        <w:t>djili</w:t>
      </w:r>
      <w:proofErr w:type="spellEnd"/>
      <w:r>
        <w:rPr>
          <w:rFonts w:ascii="Arial" w:hAnsi="Arial" w:cs="Arial"/>
        </w:rPr>
        <w:t xml:space="preserve"> (DOJ n° 33/C.S.M. du 22 août 2009)</w:t>
      </w:r>
    </w:p>
    <w:p w14:paraId="11D27D48" w14:textId="7ED4419B" w:rsidR="00FA2A94" w:rsidRDefault="00FA2A94" w:rsidP="00FA2A9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2013 à 2020</w:t>
      </w:r>
      <w:r w:rsidR="0067305A">
        <w:rPr>
          <w:rFonts w:ascii="Arial" w:hAnsi="Arial" w:cs="Arial"/>
        </w:rPr>
        <w:t> :</w:t>
      </w:r>
      <w:r w:rsidR="0067305A"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Conseiller à la Cour d’appel</w:t>
      </w:r>
      <w:r>
        <w:rPr>
          <w:rFonts w:ascii="Arial" w:hAnsi="Arial" w:cs="Arial"/>
        </w:rPr>
        <w:t xml:space="preserve"> (OOJ n° 13/029 du 1</w:t>
      </w:r>
      <w:r w:rsidRPr="00FA2A94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juin 2013)</w:t>
      </w:r>
    </w:p>
    <w:p w14:paraId="33C3269F" w14:textId="1A64AA73" w:rsidR="00FA2A94" w:rsidRDefault="00FA2A94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2015 à 2020</w:t>
      </w:r>
      <w:r w:rsidR="0067305A">
        <w:rPr>
          <w:rFonts w:ascii="Arial" w:hAnsi="Arial" w:cs="Arial"/>
        </w:rPr>
        <w:t> :</w:t>
      </w:r>
      <w:r w:rsidR="0067305A"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Magistrat délégué</w:t>
      </w:r>
      <w:r>
        <w:rPr>
          <w:rFonts w:ascii="Arial" w:hAnsi="Arial" w:cs="Arial"/>
        </w:rPr>
        <w:t xml:space="preserve"> au Service de documentation et études du Ministère de la </w:t>
      </w:r>
      <w:r w:rsidR="0067305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Justice et Droits humains</w:t>
      </w:r>
    </w:p>
    <w:p w14:paraId="0660A397" w14:textId="5709A0BD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2016 à 2020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Directeur des études</w:t>
      </w:r>
      <w:r>
        <w:rPr>
          <w:rFonts w:ascii="Arial" w:hAnsi="Arial" w:cs="Arial"/>
        </w:rPr>
        <w:t xml:space="preserve"> ad intérim du Service de documentation et études du Ministère de la justice et Droits humains</w:t>
      </w:r>
    </w:p>
    <w:p w14:paraId="793EBF4F" w14:textId="378D5DC2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2020 à 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Président au Conseil d’Etat</w:t>
      </w:r>
      <w:r>
        <w:rPr>
          <w:rFonts w:ascii="Arial" w:hAnsi="Arial" w:cs="Arial"/>
        </w:rPr>
        <w:t xml:space="preserve"> (OOJ n°20/109 du 17 juillet 2020)</w:t>
      </w:r>
    </w:p>
    <w:p w14:paraId="7347B7B3" w14:textId="3C097E06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2021 à 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Président de la section du contentieux du Conseil d’Etat</w:t>
      </w:r>
      <w:r>
        <w:rPr>
          <w:rFonts w:ascii="Arial" w:hAnsi="Arial" w:cs="Arial"/>
        </w:rPr>
        <w:t xml:space="preserve"> (DPP N° 20/247 DU 15 mars 2021)</w:t>
      </w:r>
    </w:p>
    <w:p w14:paraId="78DB3085" w14:textId="2CF45735" w:rsidR="0067305A" w:rsidRDefault="0067305A" w:rsidP="00FA2A94">
      <w:pPr>
        <w:spacing w:after="0"/>
        <w:ind w:left="1410" w:hanging="14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2023 :</w:t>
      </w:r>
      <w:r>
        <w:rPr>
          <w:rFonts w:ascii="Arial" w:hAnsi="Arial" w:cs="Arial"/>
        </w:rPr>
        <w:tab/>
      </w:r>
      <w:r w:rsidRPr="0067305A">
        <w:rPr>
          <w:rFonts w:ascii="Arial" w:hAnsi="Arial" w:cs="Arial"/>
          <w:b/>
          <w:bCs/>
        </w:rPr>
        <w:t>Premier président de la Cour de cassation.</w:t>
      </w:r>
    </w:p>
    <w:p w14:paraId="183CD31E" w14:textId="707BDE2B" w:rsidR="0067305A" w:rsidRDefault="0067305A" w:rsidP="005A6AF9">
      <w:pPr>
        <w:spacing w:after="0"/>
        <w:jc w:val="both"/>
        <w:rPr>
          <w:rFonts w:ascii="Arial" w:hAnsi="Arial" w:cs="Arial"/>
          <w:b/>
          <w:bCs/>
        </w:rPr>
      </w:pPr>
    </w:p>
    <w:p w14:paraId="5B070145" w14:textId="3E7DE7DA" w:rsidR="0067305A" w:rsidRDefault="0067305A" w:rsidP="0067305A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bookmarkStart w:id="0" w:name="_Hlk178857947"/>
      <w:r w:rsidRPr="0067305A">
        <w:rPr>
          <w:rFonts w:ascii="Arial" w:hAnsi="Arial" w:cs="Arial"/>
          <w:b/>
          <w:bCs/>
          <w:u w:val="single"/>
        </w:rPr>
        <w:t>ENSEIGNEMENT UNIVERSITAIRE</w:t>
      </w:r>
    </w:p>
    <w:bookmarkEnd w:id="0"/>
    <w:p w14:paraId="7F345DF9" w14:textId="45A04CE8" w:rsidR="00252C4D" w:rsidRDefault="00252C4D" w:rsidP="00252C4D">
      <w:pPr>
        <w:spacing w:after="0"/>
        <w:jc w:val="both"/>
        <w:rPr>
          <w:rFonts w:ascii="Arial" w:hAnsi="Arial" w:cs="Arial"/>
        </w:rPr>
      </w:pPr>
    </w:p>
    <w:p w14:paraId="31B33AB9" w14:textId="20C46389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1993 à 2005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Assistant à la faculté de droit</w:t>
      </w:r>
      <w:r>
        <w:rPr>
          <w:rFonts w:ascii="Arial" w:hAnsi="Arial" w:cs="Arial"/>
        </w:rPr>
        <w:t>/Université de Kinshasa (département de droit privé et judiciaire) ;</w:t>
      </w:r>
    </w:p>
    <w:p w14:paraId="292B431B" w14:textId="7467B7D5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1996 – 1999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du corps scientifique de la Faculté de droit/Université de Kinshasa ;</w:t>
      </w:r>
    </w:p>
    <w:p w14:paraId="4A04605D" w14:textId="0D888C0D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2001 à 2002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Coordinateur Général et Coordinateur du groupe coopération</w:t>
      </w:r>
      <w:r>
        <w:rPr>
          <w:rFonts w:ascii="Arial" w:hAnsi="Arial" w:cs="Arial"/>
        </w:rPr>
        <w:t xml:space="preserve"> de la coordination générale des étudiants étrangers de l’université catholique de Louvain (CGEE/UCL) en Belgique ;</w:t>
      </w:r>
    </w:p>
    <w:p w14:paraId="4A717B88" w14:textId="29418980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2006 à 2011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Professeur associé à la faculté de droit</w:t>
      </w:r>
      <w:r>
        <w:rPr>
          <w:rFonts w:ascii="Arial" w:hAnsi="Arial" w:cs="Arial"/>
        </w:rPr>
        <w:t xml:space="preserve"> de l’Université de Kinshasa :</w:t>
      </w:r>
    </w:p>
    <w:p w14:paraId="0B09025F" w14:textId="5244C5C5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2009 à 2012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Conseiller juridique</w:t>
      </w:r>
      <w:r>
        <w:rPr>
          <w:rFonts w:ascii="Arial" w:hAnsi="Arial" w:cs="Arial"/>
        </w:rPr>
        <w:t xml:space="preserve"> au cabinet du Recteur de l’Université de Kinshasa ;</w:t>
      </w:r>
    </w:p>
    <w:p w14:paraId="33640157" w14:textId="1235B84E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2011 à ce jour : </w:t>
      </w:r>
      <w:r w:rsidRPr="00076CCA">
        <w:rPr>
          <w:rFonts w:ascii="Arial" w:hAnsi="Arial" w:cs="Arial"/>
          <w:b/>
          <w:bCs/>
        </w:rPr>
        <w:t>Professeur à la faculté de droit</w:t>
      </w:r>
      <w:r>
        <w:rPr>
          <w:rFonts w:ascii="Arial" w:hAnsi="Arial" w:cs="Arial"/>
        </w:rPr>
        <w:t xml:space="preserve"> de l’Université de Kinshasa ;</w:t>
      </w:r>
    </w:p>
    <w:p w14:paraId="5D4BBCFF" w14:textId="0EF61258" w:rsidR="0067305A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2007 à 2008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Secrétaire du Département</w:t>
      </w:r>
      <w:r>
        <w:rPr>
          <w:rFonts w:ascii="Arial" w:hAnsi="Arial" w:cs="Arial"/>
        </w:rPr>
        <w:t xml:space="preserve"> de droit privé et judiciaire à la faculté de droit de l’Université de Kinshasa ;</w:t>
      </w:r>
    </w:p>
    <w:p w14:paraId="29788E79" w14:textId="1934412C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2008 à 2009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Chef ad intérim du département</w:t>
      </w:r>
      <w:r>
        <w:rPr>
          <w:rFonts w:ascii="Arial" w:hAnsi="Arial" w:cs="Arial"/>
        </w:rPr>
        <w:t xml:space="preserve"> de droit privé et judiciaire à la faculté de droit de l’Université de Kinshasa</w:t>
      </w:r>
      <w:r w:rsidR="005A6AF9">
        <w:rPr>
          <w:rFonts w:ascii="Arial" w:hAnsi="Arial" w:cs="Arial"/>
        </w:rPr>
        <w:t> ;</w:t>
      </w:r>
    </w:p>
    <w:p w14:paraId="79310002" w14:textId="7B73DDEC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2009 à 2012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Chef du département</w:t>
      </w:r>
      <w:r>
        <w:rPr>
          <w:rFonts w:ascii="Arial" w:hAnsi="Arial" w:cs="Arial"/>
        </w:rPr>
        <w:t xml:space="preserve"> de droit privé et judiciaire à la faculté de droit de l’Université de Kinshasa ;</w:t>
      </w:r>
    </w:p>
    <w:p w14:paraId="27158E36" w14:textId="70E9BDAD" w:rsidR="00252C4D" w:rsidRDefault="00252C4D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2012 à 2015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Vice-Doyen</w:t>
      </w:r>
      <w:r>
        <w:rPr>
          <w:rFonts w:ascii="Arial" w:hAnsi="Arial" w:cs="Arial"/>
        </w:rPr>
        <w:t xml:space="preserve"> chargé de la recherche à la faculté de droit de l’Université de Kinshasa ;</w:t>
      </w:r>
    </w:p>
    <w:p w14:paraId="521E8A96" w14:textId="6B122407" w:rsidR="00252C4D" w:rsidRDefault="00252C4D" w:rsidP="00252C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2003 à ce jour : </w:t>
      </w:r>
      <w:r w:rsidR="00076CCA" w:rsidRPr="00076CCA">
        <w:rPr>
          <w:rFonts w:ascii="Arial" w:hAnsi="Arial" w:cs="Arial"/>
          <w:b/>
          <w:bCs/>
        </w:rPr>
        <w:t>Directeur général-initiateur</w:t>
      </w:r>
      <w:r w:rsidR="00076CCA">
        <w:rPr>
          <w:rFonts w:ascii="Arial" w:hAnsi="Arial" w:cs="Arial"/>
        </w:rPr>
        <w:t xml:space="preserve"> du Centre interuniversitaire de droit familial</w:t>
      </w:r>
      <w:r w:rsidR="00076CCA">
        <w:rPr>
          <w:rFonts w:ascii="Arial" w:hAnsi="Arial" w:cs="Arial"/>
        </w:rPr>
        <w:tab/>
      </w:r>
      <w:r w:rsidR="00076CCA">
        <w:rPr>
          <w:rFonts w:ascii="Arial" w:hAnsi="Arial" w:cs="Arial"/>
        </w:rPr>
        <w:tab/>
      </w:r>
      <w:r w:rsidR="00076CCA">
        <w:rPr>
          <w:rFonts w:ascii="Arial" w:hAnsi="Arial" w:cs="Arial"/>
        </w:rPr>
        <w:tab/>
        <w:t xml:space="preserve">africain (CIDFA, </w:t>
      </w:r>
      <w:proofErr w:type="spellStart"/>
      <w:r w:rsidR="00076CCA">
        <w:rPr>
          <w:rFonts w:ascii="Arial" w:hAnsi="Arial" w:cs="Arial"/>
        </w:rPr>
        <w:t>asbl</w:t>
      </w:r>
      <w:proofErr w:type="spellEnd"/>
      <w:r w:rsidR="00076CCA">
        <w:rPr>
          <w:rFonts w:ascii="Arial" w:hAnsi="Arial" w:cs="Arial"/>
        </w:rPr>
        <w:t>).</w:t>
      </w:r>
    </w:p>
    <w:p w14:paraId="65A18367" w14:textId="04B4F26E" w:rsidR="00076CCA" w:rsidRDefault="00076CCA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à 2015 :</w:t>
      </w:r>
      <w:r>
        <w:rPr>
          <w:rFonts w:ascii="Arial" w:hAnsi="Arial" w:cs="Arial"/>
        </w:rPr>
        <w:tab/>
      </w:r>
      <w:r w:rsidRPr="00076CCA">
        <w:rPr>
          <w:rFonts w:ascii="Arial" w:hAnsi="Arial" w:cs="Arial"/>
          <w:b/>
          <w:bCs/>
        </w:rPr>
        <w:t>Initiateur et Directeur</w:t>
      </w:r>
      <w:r>
        <w:rPr>
          <w:rFonts w:ascii="Arial" w:hAnsi="Arial" w:cs="Arial"/>
        </w:rPr>
        <w:t xml:space="preserve"> du centre de formation et de recherche en droit (OHADA de l’Université de Kinshasa </w:t>
      </w:r>
      <w:r w:rsidRPr="00076CCA">
        <w:rPr>
          <w:rFonts w:ascii="Arial" w:hAnsi="Arial" w:cs="Arial"/>
          <w:b/>
          <w:bCs/>
        </w:rPr>
        <w:t>(CEFORDO</w:t>
      </w:r>
      <w:r>
        <w:rPr>
          <w:rFonts w:ascii="Arial" w:hAnsi="Arial" w:cs="Arial"/>
        </w:rPr>
        <w:t>)</w:t>
      </w:r>
    </w:p>
    <w:p w14:paraId="2CC51757" w14:textId="0A22F7FC" w:rsidR="005A6AF9" w:rsidRDefault="005A6AF9" w:rsidP="00076CCA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2018 à 2020 :</w:t>
      </w:r>
      <w:r>
        <w:rPr>
          <w:rFonts w:ascii="Arial" w:hAnsi="Arial" w:cs="Arial"/>
        </w:rPr>
        <w:tab/>
      </w:r>
      <w:r w:rsidRPr="005A6AF9">
        <w:rPr>
          <w:rFonts w:ascii="Arial" w:hAnsi="Arial" w:cs="Arial"/>
          <w:b/>
          <w:bCs/>
        </w:rPr>
        <w:t>Assistant principal</w:t>
      </w:r>
      <w:r>
        <w:rPr>
          <w:rFonts w:ascii="Arial" w:hAnsi="Arial" w:cs="Arial"/>
        </w:rPr>
        <w:t xml:space="preserve"> du Secrétaire général administratif de l’Université de Kinshasa.</w:t>
      </w:r>
    </w:p>
    <w:p w14:paraId="2871B78A" w14:textId="06B61E82" w:rsidR="005A6AF9" w:rsidRPr="005A6AF9" w:rsidRDefault="005A6AF9" w:rsidP="005A6AF9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PLAN SPIRITUEL</w:t>
      </w:r>
    </w:p>
    <w:p w14:paraId="13BD1707" w14:textId="532392B0" w:rsidR="005A6AF9" w:rsidRDefault="005A6AF9" w:rsidP="00E52605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16BF3CA9" w14:textId="33928069" w:rsidR="005A6AF9" w:rsidRDefault="005A6AF9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1984 à ce jour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Prédicateur de l’Evangile</w:t>
      </w:r>
      <w:r>
        <w:rPr>
          <w:rFonts w:ascii="Arial" w:hAnsi="Arial" w:cs="Arial"/>
        </w:rPr>
        <w:t xml:space="preserve"> du Seigneur Jésus-Christ ;</w:t>
      </w:r>
    </w:p>
    <w:p w14:paraId="6A31BACA" w14:textId="7068297D" w:rsidR="005A6AF9" w:rsidRDefault="005A6AF9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1998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Pasteur</w:t>
      </w:r>
      <w:r>
        <w:rPr>
          <w:rFonts w:ascii="Arial" w:hAnsi="Arial" w:cs="Arial"/>
        </w:rPr>
        <w:t xml:space="preserve"> de la Communauté Eglise chrétienne, Paroisse : Jésus-Christ Ville mondiale de Refuge (VMR) ;</w:t>
      </w:r>
      <w:r>
        <w:rPr>
          <w:rFonts w:ascii="Arial" w:hAnsi="Arial" w:cs="Arial"/>
        </w:rPr>
        <w:tab/>
      </w:r>
    </w:p>
    <w:p w14:paraId="670C8616" w14:textId="4D6AF57D" w:rsidR="005A6AF9" w:rsidRDefault="005A6AF9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2007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Pasteur</w:t>
      </w:r>
      <w:r>
        <w:rPr>
          <w:rFonts w:ascii="Arial" w:hAnsi="Arial" w:cs="Arial"/>
        </w:rPr>
        <w:t xml:space="preserve"> de la Communauté Eglise chrétienne (E.C.) ;</w:t>
      </w:r>
    </w:p>
    <w:p w14:paraId="1B5894E7" w14:textId="4E84ECAA" w:rsidR="005C6D92" w:rsidRDefault="005C6D92" w:rsidP="00E52605">
      <w:pPr>
        <w:spacing w:line="240" w:lineRule="auto"/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2015 à ce jour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Evêque représentant légal</w:t>
      </w:r>
      <w:r>
        <w:rPr>
          <w:rFonts w:ascii="Arial" w:hAnsi="Arial" w:cs="Arial"/>
        </w:rPr>
        <w:t xml:space="preserve"> de la communauté Eglise chrétienne (E.C.).</w:t>
      </w:r>
    </w:p>
    <w:p w14:paraId="5C780BC6" w14:textId="046898DA" w:rsidR="005C6D92" w:rsidRDefault="005C6D92" w:rsidP="005C6D92">
      <w:pPr>
        <w:ind w:left="2124" w:hanging="2124"/>
        <w:jc w:val="both"/>
        <w:rPr>
          <w:rFonts w:ascii="Arial" w:hAnsi="Arial" w:cs="Arial"/>
        </w:rPr>
      </w:pPr>
    </w:p>
    <w:p w14:paraId="3234B1CA" w14:textId="3387F81F" w:rsidR="005C6D92" w:rsidRDefault="005C6D92" w:rsidP="005C6D92">
      <w:pPr>
        <w:pStyle w:val="Paragraphedeliste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FONCTION INTERNATIONALE</w:t>
      </w:r>
    </w:p>
    <w:p w14:paraId="024682F3" w14:textId="77777777" w:rsidR="005C6D92" w:rsidRPr="005C6D92" w:rsidRDefault="005C6D92" w:rsidP="005C6D92">
      <w:pPr>
        <w:pStyle w:val="Paragraphedeliste"/>
        <w:spacing w:after="0"/>
        <w:ind w:left="1068"/>
        <w:jc w:val="both"/>
        <w:rPr>
          <w:rFonts w:ascii="Arial" w:hAnsi="Arial" w:cs="Arial"/>
          <w:b/>
          <w:bCs/>
          <w:u w:val="single"/>
        </w:rPr>
      </w:pPr>
    </w:p>
    <w:p w14:paraId="00986B45" w14:textId="5DE04EB0" w:rsidR="005C6D92" w:rsidRPr="005C6D92" w:rsidRDefault="005C6D92" w:rsidP="005C6D92">
      <w:pPr>
        <w:spacing w:after="0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2005 à 2007 :</w:t>
      </w:r>
      <w:r>
        <w:rPr>
          <w:rFonts w:ascii="Arial" w:hAnsi="Arial" w:cs="Arial"/>
        </w:rPr>
        <w:tab/>
      </w:r>
      <w:r w:rsidRPr="005C6D92">
        <w:rPr>
          <w:rFonts w:ascii="Arial" w:hAnsi="Arial" w:cs="Arial"/>
          <w:b/>
          <w:bCs/>
        </w:rPr>
        <w:t>Chargé des droits de l’homme</w:t>
      </w:r>
      <w:r>
        <w:rPr>
          <w:rFonts w:ascii="Arial" w:hAnsi="Arial" w:cs="Arial"/>
        </w:rPr>
        <w:t xml:space="preserve"> (VNU) au Bureau des Nations Unies pour la consolidation de la p</w:t>
      </w:r>
      <w:r w:rsidR="00E52605">
        <w:rPr>
          <w:rFonts w:ascii="Arial" w:hAnsi="Arial" w:cs="Arial"/>
        </w:rPr>
        <w:t>ai</w:t>
      </w:r>
      <w:r>
        <w:rPr>
          <w:rFonts w:ascii="Arial" w:hAnsi="Arial" w:cs="Arial"/>
        </w:rPr>
        <w:t>x en République Centrafrique (</w:t>
      </w:r>
      <w:r w:rsidRPr="005C6D92">
        <w:rPr>
          <w:rFonts w:ascii="Arial" w:hAnsi="Arial" w:cs="Arial"/>
          <w:b/>
          <w:bCs/>
        </w:rPr>
        <w:t>BONUCA</w:t>
      </w:r>
      <w:r>
        <w:rPr>
          <w:rFonts w:ascii="Arial" w:hAnsi="Arial" w:cs="Arial"/>
        </w:rPr>
        <w:t>).</w:t>
      </w:r>
    </w:p>
    <w:p w14:paraId="3BBCA894" w14:textId="51ED3475" w:rsidR="005C6D92" w:rsidRDefault="005C6D92" w:rsidP="005C6D92">
      <w:pPr>
        <w:ind w:left="2124" w:hanging="2124"/>
        <w:jc w:val="both"/>
        <w:rPr>
          <w:rFonts w:ascii="Arial" w:hAnsi="Arial" w:cs="Arial"/>
        </w:rPr>
      </w:pPr>
    </w:p>
    <w:p w14:paraId="2883345C" w14:textId="77777777" w:rsidR="005C6D92" w:rsidRPr="00D8715C" w:rsidRDefault="005C6D92" w:rsidP="005C6D92">
      <w:pPr>
        <w:spacing w:after="0"/>
        <w:jc w:val="both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6D92" w:rsidRPr="00D8715C" w14:paraId="5C86D33D" w14:textId="77777777" w:rsidTr="004D78CB">
        <w:tc>
          <w:tcPr>
            <w:tcW w:w="9062" w:type="dxa"/>
          </w:tcPr>
          <w:p w14:paraId="4C7C6DA3" w14:textId="43A304C1" w:rsidR="005C6D92" w:rsidRPr="0067305A" w:rsidRDefault="005C6D92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ACTIVITES COMPLEMENTAIRES</w:t>
            </w:r>
          </w:p>
        </w:tc>
      </w:tr>
    </w:tbl>
    <w:p w14:paraId="3B62C0E0" w14:textId="77777777" w:rsidR="005C6D92" w:rsidRDefault="005C6D92" w:rsidP="005C6D92">
      <w:pPr>
        <w:spacing w:after="0"/>
        <w:jc w:val="both"/>
        <w:rPr>
          <w:rFonts w:ascii="Calibri" w:hAnsi="Calibri" w:cs="Calibri"/>
          <w:b/>
          <w:bCs/>
        </w:rPr>
      </w:pPr>
    </w:p>
    <w:p w14:paraId="1B9017CE" w14:textId="0369F88A" w:rsidR="005A6AF9" w:rsidRDefault="005C6D92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1986 – 1987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des anciens de l’Institut de la Muya ;</w:t>
      </w:r>
    </w:p>
    <w:p w14:paraId="13706588" w14:textId="1857AB32" w:rsidR="005C6D92" w:rsidRDefault="005C6D92" w:rsidP="00E5260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1987 – 1989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Président du Cercle des étudiants</w:t>
      </w:r>
      <w:r>
        <w:rPr>
          <w:rFonts w:ascii="Arial" w:hAnsi="Arial" w:cs="Arial"/>
        </w:rPr>
        <w:t xml:space="preserve"> Fils de cheminots (CEFIC).</w:t>
      </w:r>
    </w:p>
    <w:p w14:paraId="764F6744" w14:textId="716BC528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1997 – 2006 : </w:t>
      </w:r>
      <w:r w:rsidRPr="00F500D7">
        <w:rPr>
          <w:rFonts w:ascii="Arial" w:hAnsi="Arial" w:cs="Arial"/>
          <w:b/>
          <w:bCs/>
        </w:rPr>
        <w:tab/>
        <w:t>Président de l’Association</w:t>
      </w:r>
      <w:r>
        <w:rPr>
          <w:rFonts w:ascii="Arial" w:hAnsi="Arial" w:cs="Arial"/>
        </w:rPr>
        <w:t xml:space="preserve"> de vulgarisation de droit et d’éducation civique (AVUDEC/RDC </w:t>
      </w:r>
      <w:proofErr w:type="spellStart"/>
      <w:r>
        <w:rPr>
          <w:rFonts w:ascii="Arial" w:hAnsi="Arial" w:cs="Arial"/>
        </w:rPr>
        <w:t>asbl</w:t>
      </w:r>
      <w:proofErr w:type="spellEnd"/>
      <w:r>
        <w:rPr>
          <w:rFonts w:ascii="Arial" w:hAnsi="Arial" w:cs="Arial"/>
        </w:rPr>
        <w:t>).</w:t>
      </w:r>
    </w:p>
    <w:p w14:paraId="4E7789F7" w14:textId="3C259992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2001 (juin)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Expert invité du Gouvernement</w:t>
      </w:r>
      <w:r>
        <w:rPr>
          <w:rFonts w:ascii="Arial" w:hAnsi="Arial" w:cs="Arial"/>
        </w:rPr>
        <w:t xml:space="preserve"> congolais à la conférence nationale sur les droits de l’homme en RDC (Kinshasa).</w:t>
      </w:r>
    </w:p>
    <w:p w14:paraId="0981507B" w14:textId="31FDCD8D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2002 (novembre) : </w:t>
      </w:r>
      <w:r w:rsidRPr="00F500D7">
        <w:rPr>
          <w:rFonts w:ascii="Arial" w:hAnsi="Arial" w:cs="Arial"/>
          <w:b/>
          <w:bCs/>
        </w:rPr>
        <w:t>Initiateur et organisateur</w:t>
      </w:r>
      <w:r>
        <w:rPr>
          <w:rFonts w:ascii="Arial" w:hAnsi="Arial" w:cs="Arial"/>
        </w:rPr>
        <w:t xml:space="preserve"> des journées d’informations et réflexion sur le retour de la paix dans la région des grands lacs (Burundi, RD Congo et Rwanda) à Louvain-la-Neuve/Belgique.</w:t>
      </w:r>
    </w:p>
    <w:p w14:paraId="70C368BF" w14:textId="6B7701E9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2010 à ce jour </w:t>
      </w:r>
      <w:r w:rsidRPr="00F500D7">
        <w:rPr>
          <w:rFonts w:ascii="Arial" w:hAnsi="Arial" w:cs="Arial"/>
          <w:b/>
          <w:bCs/>
        </w:rPr>
        <w:t>: Expert formateur</w:t>
      </w:r>
      <w:r>
        <w:rPr>
          <w:rFonts w:ascii="Arial" w:hAnsi="Arial" w:cs="Arial"/>
        </w:rPr>
        <w:t xml:space="preserve"> sur « les droits des personnes vivant avec le VIH /SIDA et personnes affectées » ;</w:t>
      </w:r>
    </w:p>
    <w:p w14:paraId="4F9125D4" w14:textId="307659F3" w:rsidR="005C6D92" w:rsidRDefault="005C6D92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2013 à ce jour : </w:t>
      </w:r>
      <w:r w:rsidRPr="00F500D7">
        <w:rPr>
          <w:rFonts w:ascii="Arial" w:hAnsi="Arial" w:cs="Arial"/>
          <w:b/>
          <w:bCs/>
        </w:rPr>
        <w:t>Expert du groupe</w:t>
      </w:r>
      <w:r>
        <w:rPr>
          <w:rFonts w:ascii="Arial" w:hAnsi="Arial" w:cs="Arial"/>
        </w:rPr>
        <w:t xml:space="preserve"> Droits humains et VIH, assistant chargé de la formation auprès du point focal pa</w:t>
      </w:r>
      <w:r w:rsidR="00F500D7">
        <w:rPr>
          <w:rFonts w:ascii="Arial" w:hAnsi="Arial" w:cs="Arial"/>
        </w:rPr>
        <w:t>ys du Ministère de la justice et droits humains en matière de VIH/SIDA ;</w:t>
      </w:r>
    </w:p>
    <w:p w14:paraId="476588A2" w14:textId="79E63F4A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2013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de LICOP</w:t>
      </w:r>
      <w:r>
        <w:rPr>
          <w:rFonts w:ascii="Arial" w:hAnsi="Arial" w:cs="Arial"/>
        </w:rPr>
        <w:t xml:space="preserve"> + sur l’avant-projet des mesures d’application de la loi portant protection des </w:t>
      </w:r>
      <w:proofErr w:type="spellStart"/>
      <w:r>
        <w:rPr>
          <w:rFonts w:ascii="Arial" w:hAnsi="Arial" w:cs="Arial"/>
        </w:rPr>
        <w:t>PvVIH</w:t>
      </w:r>
      <w:proofErr w:type="spellEnd"/>
      <w:r>
        <w:rPr>
          <w:rFonts w:ascii="Arial" w:hAnsi="Arial" w:cs="Arial"/>
        </w:rPr>
        <w:t xml:space="preserve"> et PA ;</w:t>
      </w:r>
    </w:p>
    <w:p w14:paraId="1116FC56" w14:textId="31FCF4AD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– 2015 :</w:t>
      </w:r>
      <w:r>
        <w:rPr>
          <w:rFonts w:ascii="Arial" w:hAnsi="Arial" w:cs="Arial"/>
        </w:rPr>
        <w:tab/>
      </w:r>
      <w:proofErr w:type="gramStart"/>
      <w:r w:rsidRPr="00F500D7">
        <w:rPr>
          <w:rFonts w:ascii="Arial" w:hAnsi="Arial" w:cs="Arial"/>
          <w:b/>
          <w:bCs/>
        </w:rPr>
        <w:t>Consultant  national</w:t>
      </w:r>
      <w:proofErr w:type="gramEnd"/>
      <w:r>
        <w:rPr>
          <w:rFonts w:ascii="Arial" w:hAnsi="Arial" w:cs="Arial"/>
        </w:rPr>
        <w:t xml:space="preserve"> en appui au processus de révision et vulgarisation du code de la famille en République démocratique du Congo à l’UNICEF ;</w:t>
      </w:r>
    </w:p>
    <w:p w14:paraId="42076E3C" w14:textId="7B141E05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2014 – 2015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au Sénat</w:t>
      </w:r>
      <w:r>
        <w:rPr>
          <w:rFonts w:ascii="Arial" w:hAnsi="Arial" w:cs="Arial"/>
        </w:rPr>
        <w:t xml:space="preserve"> de la République démocratique du Congo pour la révision du code de la famille ;</w:t>
      </w:r>
    </w:p>
    <w:p w14:paraId="4DD093E3" w14:textId="5A176965" w:rsidR="00F500D7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2015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 à l’Assemblée nationale</w:t>
      </w:r>
      <w:r>
        <w:rPr>
          <w:rFonts w:ascii="Arial" w:hAnsi="Arial" w:cs="Arial"/>
        </w:rPr>
        <w:t xml:space="preserve"> de la République démocratique du Congo pour la révision du code de la famille ;</w:t>
      </w:r>
    </w:p>
    <w:p w14:paraId="69EC9D7B" w14:textId="14D675B1" w:rsidR="00F500D7" w:rsidRPr="00E52605" w:rsidRDefault="00F500D7" w:rsidP="00E52605">
      <w:pPr>
        <w:spacing w:line="240" w:lineRule="auto"/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</w:r>
      <w:r w:rsidRPr="00F500D7">
        <w:rPr>
          <w:rFonts w:ascii="Arial" w:hAnsi="Arial" w:cs="Arial"/>
          <w:b/>
          <w:bCs/>
        </w:rPr>
        <w:t>Consultant</w:t>
      </w:r>
      <w:r>
        <w:rPr>
          <w:rFonts w:ascii="Arial" w:hAnsi="Arial" w:cs="Arial"/>
        </w:rPr>
        <w:t xml:space="preserve"> en appui au processus d’évaluation du plan stratégique national de lutte contre le VIH/Sida 2014-2017 et de la rédaction du Plan stratégique national de lutte contre le VIH/Sida 2018-2021 de la RDC 2018-2021 au PNUD pour le PNMLS.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00D7" w:rsidRPr="00D8715C" w14:paraId="1A651641" w14:textId="77777777" w:rsidTr="004D78CB">
        <w:tc>
          <w:tcPr>
            <w:tcW w:w="9062" w:type="dxa"/>
          </w:tcPr>
          <w:p w14:paraId="35626262" w14:textId="64B24641" w:rsidR="00F500D7" w:rsidRPr="0067305A" w:rsidRDefault="00F500D7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78860027"/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MEMBRE DE PLUSIEURS SOCIETES SAVANTES</w:t>
            </w:r>
          </w:p>
        </w:tc>
      </w:tr>
      <w:bookmarkEnd w:id="1"/>
    </w:tbl>
    <w:p w14:paraId="33138E7C" w14:textId="77777777" w:rsidR="00F500D7" w:rsidRDefault="00F500D7" w:rsidP="00F500D7">
      <w:pPr>
        <w:spacing w:after="0"/>
        <w:jc w:val="both"/>
        <w:rPr>
          <w:rFonts w:ascii="Calibri" w:hAnsi="Calibri" w:cs="Calibri"/>
          <w:b/>
          <w:bCs/>
        </w:rPr>
      </w:pPr>
    </w:p>
    <w:p w14:paraId="36E507F9" w14:textId="14107A65" w:rsidR="00F500D7" w:rsidRDefault="00E5260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2002 à 2005 : </w:t>
      </w:r>
      <w:r>
        <w:rPr>
          <w:rFonts w:ascii="Arial" w:hAnsi="Arial" w:cs="Arial"/>
        </w:rPr>
        <w:tab/>
      </w:r>
      <w:r w:rsidRPr="00E52605">
        <w:rPr>
          <w:rFonts w:ascii="Arial" w:hAnsi="Arial" w:cs="Arial"/>
          <w:b/>
          <w:bCs/>
        </w:rPr>
        <w:t>Président de l’Association</w:t>
      </w:r>
      <w:r>
        <w:rPr>
          <w:rFonts w:ascii="Arial" w:hAnsi="Arial" w:cs="Arial"/>
        </w:rPr>
        <w:t xml:space="preserve"> des chercheurs congolais en Belgique (ACSCB).</w:t>
      </w:r>
    </w:p>
    <w:p w14:paraId="573435E1" w14:textId="31A1419E" w:rsidR="002160D5" w:rsidRDefault="002160D5" w:rsidP="002160D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2006 à 2016 :</w:t>
      </w:r>
      <w:r>
        <w:rPr>
          <w:rFonts w:ascii="Arial" w:hAnsi="Arial" w:cs="Arial"/>
        </w:rPr>
        <w:tab/>
      </w:r>
      <w:r w:rsidRPr="002160D5">
        <w:rPr>
          <w:rFonts w:ascii="Arial" w:hAnsi="Arial" w:cs="Arial"/>
          <w:b/>
          <w:bCs/>
        </w:rPr>
        <w:t>Président de la Fédération internationale</w:t>
      </w:r>
      <w:r>
        <w:rPr>
          <w:rFonts w:ascii="Arial" w:hAnsi="Arial" w:cs="Arial"/>
        </w:rPr>
        <w:t xml:space="preserve"> des associations de vulgarisation de droit et d’éducation civique (FIAVUDEC) ;</w:t>
      </w:r>
    </w:p>
    <w:p w14:paraId="125F2477" w14:textId="603AF70E" w:rsidR="002160D5" w:rsidRDefault="002160D5" w:rsidP="002160D5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2010 à 2023 :</w:t>
      </w:r>
      <w:r>
        <w:rPr>
          <w:rFonts w:ascii="Arial" w:hAnsi="Arial" w:cs="Arial"/>
        </w:rPr>
        <w:tab/>
      </w:r>
      <w:r w:rsidRPr="002160D5">
        <w:rPr>
          <w:rFonts w:ascii="Arial" w:hAnsi="Arial" w:cs="Arial"/>
          <w:b/>
          <w:bCs/>
        </w:rPr>
        <w:t>Membre de la Commission permanente de réforme</w:t>
      </w:r>
      <w:r>
        <w:rPr>
          <w:rFonts w:ascii="Arial" w:hAnsi="Arial" w:cs="Arial"/>
        </w:rPr>
        <w:t xml:space="preserve"> du droit congolais et </w:t>
      </w:r>
      <w:r w:rsidRPr="002160D5">
        <w:rPr>
          <w:rFonts w:ascii="Arial" w:hAnsi="Arial" w:cs="Arial"/>
          <w:b/>
          <w:bCs/>
        </w:rPr>
        <w:t>Président de sa sous-commission de droit privé</w:t>
      </w:r>
      <w:r>
        <w:rPr>
          <w:rFonts w:ascii="Arial" w:hAnsi="Arial" w:cs="Arial"/>
        </w:rPr>
        <w:t> ;</w:t>
      </w:r>
    </w:p>
    <w:p w14:paraId="259C25BC" w14:textId="56F73650" w:rsidR="002160D5" w:rsidRDefault="002160D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 à ce jour : </w:t>
      </w:r>
      <w:r w:rsidRPr="002160D5">
        <w:rPr>
          <w:rFonts w:ascii="Arial" w:hAnsi="Arial" w:cs="Arial"/>
          <w:b/>
          <w:bCs/>
        </w:rPr>
        <w:t xml:space="preserve">Membre de la Commission nationale de l’organisation pour </w:t>
      </w:r>
      <w:r w:rsidR="007B14EC">
        <w:rPr>
          <w:rFonts w:ascii="Arial" w:hAnsi="Arial" w:cs="Arial"/>
          <w:b/>
          <w:bCs/>
        </w:rPr>
        <w:tab/>
      </w:r>
      <w:r w:rsidR="007B14EC">
        <w:rPr>
          <w:rFonts w:ascii="Arial" w:hAnsi="Arial" w:cs="Arial"/>
          <w:b/>
          <w:bCs/>
        </w:rPr>
        <w:tab/>
      </w:r>
      <w:r w:rsidR="007B14EC">
        <w:rPr>
          <w:rFonts w:ascii="Arial" w:hAnsi="Arial" w:cs="Arial"/>
          <w:b/>
          <w:bCs/>
        </w:rPr>
        <w:tab/>
        <w:t>l</w:t>
      </w:r>
      <w:r w:rsidRPr="002160D5">
        <w:rPr>
          <w:rFonts w:ascii="Arial" w:hAnsi="Arial" w:cs="Arial"/>
          <w:b/>
          <w:bCs/>
        </w:rPr>
        <w:t>’harmonisation</w:t>
      </w:r>
      <w:r>
        <w:rPr>
          <w:rFonts w:ascii="Arial" w:hAnsi="Arial" w:cs="Arial"/>
        </w:rPr>
        <w:t xml:space="preserve"> en Afrique du droit des affaires (OHADA) ;</w:t>
      </w:r>
    </w:p>
    <w:p w14:paraId="5124B7F7" w14:textId="5A230685" w:rsidR="002160D5" w:rsidRDefault="002160D5" w:rsidP="00E526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2017 à ce jour :</w:t>
      </w:r>
      <w:r w:rsidR="007B14EC">
        <w:rPr>
          <w:rFonts w:ascii="Arial" w:hAnsi="Arial" w:cs="Arial"/>
        </w:rPr>
        <w:t xml:space="preserve"> </w:t>
      </w:r>
      <w:r w:rsidRPr="007B14EC">
        <w:rPr>
          <w:rFonts w:ascii="Arial" w:hAnsi="Arial" w:cs="Arial"/>
          <w:b/>
          <w:bCs/>
        </w:rPr>
        <w:t>Membre du Comité directeur du Forum des juges régionaux</w:t>
      </w:r>
      <w:r>
        <w:rPr>
          <w:rFonts w:ascii="Arial" w:hAnsi="Arial" w:cs="Arial"/>
        </w:rPr>
        <w:t xml:space="preserve"> sur le VIH et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7B14EC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tuberculose, les droits humains et la loi, Johannesburg, RSA</w:t>
      </w:r>
      <w:r w:rsidR="00B8763D">
        <w:rPr>
          <w:rFonts w:ascii="Arial" w:hAnsi="Arial" w:cs="Arial"/>
        </w:rPr>
        <w:t>.</w:t>
      </w:r>
    </w:p>
    <w:p w14:paraId="1966E79E" w14:textId="65F80F62" w:rsidR="002160D5" w:rsidRDefault="002160D5" w:rsidP="00E526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2023 à ce jour : </w:t>
      </w:r>
      <w:r w:rsidRPr="007B14EC">
        <w:rPr>
          <w:rFonts w:ascii="Arial" w:hAnsi="Arial" w:cs="Arial"/>
          <w:b/>
          <w:bCs/>
        </w:rPr>
        <w:t>Président de la Commission permanente de réforme du droit congolais.</w:t>
      </w:r>
    </w:p>
    <w:p w14:paraId="78731FBB" w14:textId="247AE088" w:rsidR="007B14EC" w:rsidRDefault="007B14EC" w:rsidP="00E52605">
      <w:pPr>
        <w:jc w:val="both"/>
        <w:rPr>
          <w:rFonts w:ascii="Arial" w:hAnsi="Arial" w:cs="Arial"/>
          <w:b/>
          <w:bCs/>
        </w:rPr>
      </w:pPr>
    </w:p>
    <w:p w14:paraId="19049481" w14:textId="77777777" w:rsidR="007B14EC" w:rsidRDefault="007B14EC" w:rsidP="00E52605">
      <w:pPr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14EC" w:rsidRPr="00D8715C" w14:paraId="2808E23B" w14:textId="77777777" w:rsidTr="004D78CB">
        <w:tc>
          <w:tcPr>
            <w:tcW w:w="9062" w:type="dxa"/>
          </w:tcPr>
          <w:p w14:paraId="57BA7AE1" w14:textId="62C11621" w:rsidR="007B14EC" w:rsidRPr="0067305A" w:rsidRDefault="007B14EC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PUBLICATIONS</w:t>
            </w:r>
          </w:p>
        </w:tc>
      </w:tr>
    </w:tbl>
    <w:p w14:paraId="77DBB8C3" w14:textId="2B50A857" w:rsidR="007B14EC" w:rsidRDefault="007B14EC" w:rsidP="007B14EC">
      <w:pPr>
        <w:spacing w:after="0"/>
        <w:jc w:val="both"/>
        <w:rPr>
          <w:rFonts w:ascii="Calibri" w:hAnsi="Calibri" w:cs="Calibri"/>
          <w:b/>
          <w:bCs/>
        </w:rPr>
      </w:pPr>
    </w:p>
    <w:p w14:paraId="5056E4ED" w14:textId="77777777" w:rsidR="00571E43" w:rsidRDefault="00571E43" w:rsidP="007B14EC">
      <w:pPr>
        <w:spacing w:after="0"/>
        <w:jc w:val="both"/>
        <w:rPr>
          <w:rFonts w:ascii="Calibri" w:hAnsi="Calibri" w:cs="Calibri"/>
          <w:b/>
          <w:bCs/>
        </w:rPr>
      </w:pPr>
    </w:p>
    <w:p w14:paraId="2B4FBA2E" w14:textId="30993157" w:rsidR="007B14EC" w:rsidRPr="00581700" w:rsidRDefault="00581700" w:rsidP="00E52605">
      <w:pPr>
        <w:jc w:val="both"/>
        <w:rPr>
          <w:rFonts w:ascii="Arial" w:hAnsi="Arial" w:cs="Arial"/>
          <w:b/>
          <w:bCs/>
        </w:rPr>
      </w:pPr>
      <w:r w:rsidRPr="00581700">
        <w:rPr>
          <w:rFonts w:ascii="Arial" w:hAnsi="Arial" w:cs="Arial"/>
          <w:b/>
          <w:bCs/>
        </w:rPr>
        <w:t>Plusieurs ouvrages et articles dont :</w:t>
      </w:r>
    </w:p>
    <w:p w14:paraId="5D17525A" w14:textId="096C9D82" w:rsidR="00581700" w:rsidRDefault="00581700" w:rsidP="00E52605">
      <w:pPr>
        <w:jc w:val="both"/>
        <w:rPr>
          <w:rFonts w:ascii="Arial" w:hAnsi="Arial" w:cs="Arial"/>
        </w:rPr>
      </w:pPr>
      <w:r w:rsidRPr="00581700">
        <w:rPr>
          <w:rFonts w:ascii="Arial" w:hAnsi="Arial" w:cs="Arial"/>
          <w:b/>
          <w:bCs/>
          <w:u w:val="single"/>
        </w:rPr>
        <w:t xml:space="preserve">Sous presse </w:t>
      </w:r>
    </w:p>
    <w:p w14:paraId="5333755B" w14:textId="2B3B9FE9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Code de la famille annoté ;</w:t>
      </w:r>
    </w:p>
    <w:p w14:paraId="2972852A" w14:textId="2FCAF8B8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Droits autochtones de la famille. Volume 1. Etablissement de filiation, droits alimentaires et successoraux des enfants ;</w:t>
      </w:r>
    </w:p>
    <w:p w14:paraId="18B47D7E" w14:textId="65CB8E2E" w:rsidR="00581700" w:rsidRDefault="00581700" w:rsidP="0058170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Guide pratique de successions en République démocratique du Congo ;</w:t>
      </w:r>
    </w:p>
    <w:p w14:paraId="4D1A6901" w14:textId="7624EB47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2022 :</w:t>
      </w:r>
      <w:r>
        <w:rPr>
          <w:rFonts w:ascii="Arial" w:hAnsi="Arial" w:cs="Arial"/>
        </w:rPr>
        <w:tab/>
        <w:t xml:space="preserve">De la protection des membres des familles monoparentales t recomposées en droit congolais, in Hommage à Jean-Louis </w:t>
      </w:r>
      <w:proofErr w:type="spellStart"/>
      <w:r>
        <w:rPr>
          <w:rFonts w:ascii="Arial" w:hAnsi="Arial" w:cs="Arial"/>
        </w:rPr>
        <w:t>Renchon</w:t>
      </w:r>
      <w:proofErr w:type="spellEnd"/>
      <w:r>
        <w:rPr>
          <w:rFonts w:ascii="Arial" w:hAnsi="Arial" w:cs="Arial"/>
        </w:rPr>
        <w:t xml:space="preserve"> de l’Université catholique de Louvain (Belgique) ;</w:t>
      </w:r>
    </w:p>
    <w:p w14:paraId="01630519" w14:textId="507C503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2020 :</w:t>
      </w:r>
      <w:r>
        <w:rPr>
          <w:rFonts w:ascii="Arial" w:hAnsi="Arial" w:cs="Arial"/>
        </w:rPr>
        <w:tab/>
        <w:t xml:space="preserve">Code de la famille en poche,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>, Kinshasa, RDC ;</w:t>
      </w:r>
    </w:p>
    <w:p w14:paraId="4C1EC9F7" w14:textId="72A8E48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2020 :</w:t>
      </w:r>
      <w:r>
        <w:rPr>
          <w:rFonts w:ascii="Arial" w:hAnsi="Arial" w:cs="Arial"/>
        </w:rPr>
        <w:tab/>
        <w:t xml:space="preserve">Code de la famille mis à jour avec huit textes,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Kinshasa, </w:t>
      </w:r>
      <w:proofErr w:type="gramStart"/>
      <w:r>
        <w:rPr>
          <w:rFonts w:ascii="Arial" w:hAnsi="Arial" w:cs="Arial"/>
        </w:rPr>
        <w:t>RDC .</w:t>
      </w:r>
      <w:proofErr w:type="gramEnd"/>
    </w:p>
    <w:p w14:paraId="545496A4" w14:textId="7442FEDB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  <w:t xml:space="preserve">L’état civil et le développement, in Annales de la faculté de droit, </w:t>
      </w:r>
      <w:proofErr w:type="spellStart"/>
      <w:r>
        <w:rPr>
          <w:rFonts w:ascii="Arial" w:hAnsi="Arial" w:cs="Arial"/>
        </w:rPr>
        <w:t>Unikin</w:t>
      </w:r>
      <w:proofErr w:type="spellEnd"/>
      <w:r>
        <w:rPr>
          <w:rFonts w:ascii="Arial" w:hAnsi="Arial" w:cs="Arial"/>
        </w:rPr>
        <w:t>, éd. DES, Kinshasa, 2017, pp. 197-206 ;</w:t>
      </w:r>
    </w:p>
    <w:p w14:paraId="4937FBAA" w14:textId="5B19EF5A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2017 :</w:t>
      </w:r>
      <w:r>
        <w:rPr>
          <w:rFonts w:ascii="Arial" w:hAnsi="Arial" w:cs="Arial"/>
        </w:rPr>
        <w:tab/>
        <w:t xml:space="preserve">Nouveau code de la famille, édition spéciale,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>, Kinshasa, RDC ;</w:t>
      </w:r>
    </w:p>
    <w:p w14:paraId="0D0046AF" w14:textId="62010F39" w:rsidR="00581700" w:rsidRDefault="0058170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2016 :</w:t>
      </w:r>
      <w:r>
        <w:rPr>
          <w:rFonts w:ascii="Arial" w:hAnsi="Arial" w:cs="Arial"/>
        </w:rPr>
        <w:tab/>
        <w:t>Code congolais de la famille. Qu’est ce qui peut changer ? in Revue juridique de la République démocratique du Congo « RJRDC</w:t>
      </w:r>
      <w:r w:rsidR="003B79B0">
        <w:rPr>
          <w:rFonts w:ascii="Arial" w:hAnsi="Arial" w:cs="Arial"/>
        </w:rPr>
        <w:t> », n° 001, Kinshasa, 2016, pp 7-22 ;</w:t>
      </w:r>
    </w:p>
    <w:p w14:paraId="5DB1EFF9" w14:textId="221A4412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2016 :</w:t>
      </w:r>
      <w:r>
        <w:rPr>
          <w:rFonts w:ascii="Arial" w:hAnsi="Arial" w:cs="Arial"/>
        </w:rPr>
        <w:tab/>
        <w:t>Code de la famille mis à jour et complété avec le Titre II du code civil livre 1</w:t>
      </w:r>
      <w:r w:rsidRPr="003B79B0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portant statut des étrangers, les lois portant protection de l’enfant et portant protection des personnes vivant avec le VIH/SIDA et des personnes affectées, les lois sur les violences sexuelles, les dispositions du code pénal livre II relatives à la famille ainsi que la loi portant mesures d’application de la parité entre hommes </w:t>
      </w:r>
      <w:r w:rsidR="00055F78">
        <w:rPr>
          <w:rFonts w:ascii="Arial" w:hAnsi="Arial" w:cs="Arial"/>
        </w:rPr>
        <w:t>e</w:t>
      </w:r>
      <w:r>
        <w:rPr>
          <w:rFonts w:ascii="Arial" w:hAnsi="Arial" w:cs="Arial"/>
        </w:rPr>
        <w:t>t femmes, 8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42EA3329" w14:textId="77777777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2014 :</w:t>
      </w:r>
      <w:r>
        <w:rPr>
          <w:rFonts w:ascii="Arial" w:hAnsi="Arial" w:cs="Arial"/>
        </w:rPr>
        <w:tab/>
        <w:t>Code de la famille mis à jour et complété avec le Titre II du code civil livre 1</w:t>
      </w:r>
      <w:r w:rsidRPr="003B79B0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portant statut des étrangers, les lois portant protection de l’enfant et portant protection des personnes vivant avec le VIH/SIDA et des personnes affectées, les lois sur les violences sexuelles ainsi que les dispositions du code pénal </w:t>
      </w:r>
      <w:proofErr w:type="gramStart"/>
      <w:r>
        <w:rPr>
          <w:rFonts w:ascii="Arial" w:hAnsi="Arial" w:cs="Arial"/>
        </w:rPr>
        <w:t>livre</w:t>
      </w:r>
      <w:proofErr w:type="gramEnd"/>
      <w:r>
        <w:rPr>
          <w:rFonts w:ascii="Arial" w:hAnsi="Arial" w:cs="Arial"/>
        </w:rPr>
        <w:t xml:space="preserve"> II relatives à la famille. 7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12FCBEAD" w14:textId="0A1E3139" w:rsidR="003B79B0" w:rsidRDefault="003B79B0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2013 :</w:t>
      </w:r>
      <w:r>
        <w:rPr>
          <w:rFonts w:ascii="Arial" w:hAnsi="Arial" w:cs="Arial"/>
        </w:rPr>
        <w:tab/>
        <w:t xml:space="preserve">Code de la famille mise à jour et complété avec les lois portant protection de l’enfant et portant protection des personnes vivant avec le VIH/SIDA et des personnes affectées, les lois sur les violences sexuelles ainsi que les dispositions du code pénal </w:t>
      </w:r>
      <w:proofErr w:type="gramStart"/>
      <w:r>
        <w:rPr>
          <w:rFonts w:ascii="Arial" w:hAnsi="Arial" w:cs="Arial"/>
        </w:rPr>
        <w:t>livre</w:t>
      </w:r>
      <w:proofErr w:type="gramEnd"/>
      <w:r>
        <w:rPr>
          <w:rFonts w:ascii="Arial" w:hAnsi="Arial" w:cs="Arial"/>
        </w:rPr>
        <w:t xml:space="preserve"> II relatives à la famille, 6</w:t>
      </w:r>
      <w:r w:rsidRPr="003B79B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435315F9" w14:textId="34019299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2012 :</w:t>
      </w:r>
      <w:r>
        <w:rPr>
          <w:rFonts w:ascii="Arial" w:hAnsi="Arial" w:cs="Arial"/>
        </w:rPr>
        <w:tab/>
        <w:t>Code de la famille mise à jour et complété avec la loi portant protection de l’enfant, les deux lois sur les violences sexuelles et les dispositions du code pénal relatives à la famille, 5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RDC.</w:t>
      </w:r>
    </w:p>
    <w:p w14:paraId="3B61BB65" w14:textId="295D5741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2011 :</w:t>
      </w:r>
      <w:r>
        <w:rPr>
          <w:rFonts w:ascii="Arial" w:hAnsi="Arial" w:cs="Arial"/>
        </w:rPr>
        <w:tab/>
        <w:t>« Planification familiale en République démocratique du Congo : Bonnes ou mauvaises mœurs ? », in Cahiers africains de Droits de l’homme et de la démocratie, 15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année, n° 031 VOL.1, janvier-juin, p.13.</w:t>
      </w:r>
    </w:p>
    <w:p w14:paraId="7CE91920" w14:textId="4970393C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2011 :</w:t>
      </w:r>
      <w:r>
        <w:rPr>
          <w:rFonts w:ascii="Arial" w:hAnsi="Arial" w:cs="Arial"/>
        </w:rPr>
        <w:tab/>
        <w:t>Code la famille mis à jour et complété avec la loi portant protection de l’enfant et les deux lois sur les violences sexuelles, 4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 ;</w:t>
      </w:r>
    </w:p>
    <w:p w14:paraId="71508118" w14:textId="432F3F4C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2010 :</w:t>
      </w:r>
      <w:r>
        <w:rPr>
          <w:rFonts w:ascii="Arial" w:hAnsi="Arial" w:cs="Arial"/>
        </w:rPr>
        <w:tab/>
        <w:t>« Code congolais de la famille revisité à la lumière de la pratique », in Cahiers africains de droits de l’homme et de la démocratie, 14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année, n° 030 VOL.1, Octobre-décembre, p. 245.</w:t>
      </w:r>
    </w:p>
    <w:p w14:paraId="069C21A7" w14:textId="6CCB90A5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2010 :</w:t>
      </w:r>
      <w:r>
        <w:rPr>
          <w:rFonts w:ascii="Arial" w:hAnsi="Arial" w:cs="Arial"/>
        </w:rPr>
        <w:tab/>
        <w:t>Code de la famille mis à jour et complété avec la loi portant protection de l’enfant, 3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éd. </w:t>
      </w:r>
      <w:proofErr w:type="spellStart"/>
      <w:r>
        <w:rPr>
          <w:rFonts w:ascii="Arial" w:hAnsi="Arial" w:cs="Arial"/>
        </w:rPr>
        <w:t>Vmr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 w:rsidR="00AE0046">
        <w:rPr>
          <w:rFonts w:ascii="Arial" w:hAnsi="Arial" w:cs="Arial"/>
        </w:rPr>
        <w:t>.</w:t>
      </w:r>
      <w:r>
        <w:rPr>
          <w:rFonts w:ascii="Arial" w:hAnsi="Arial" w:cs="Arial"/>
        </w:rPr>
        <w:t>/</w:t>
      </w:r>
      <w:proofErr w:type="gramEnd"/>
      <w:r>
        <w:rPr>
          <w:rFonts w:ascii="Arial" w:hAnsi="Arial" w:cs="Arial"/>
        </w:rPr>
        <w:t>RDC.</w:t>
      </w:r>
    </w:p>
    <w:p w14:paraId="7C80B849" w14:textId="4BA77980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2009 :</w:t>
      </w:r>
      <w:r>
        <w:rPr>
          <w:rFonts w:ascii="Arial" w:hAnsi="Arial" w:cs="Arial"/>
        </w:rPr>
        <w:tab/>
        <w:t>Code de la famille mis à jour, 2</w:t>
      </w:r>
      <w:r w:rsidRPr="00571E4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édi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VmrPress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Kin</w:t>
      </w:r>
      <w:proofErr w:type="spellEnd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>RDC.</w:t>
      </w:r>
    </w:p>
    <w:p w14:paraId="72ED0F78" w14:textId="7149C0EA" w:rsidR="00571E43" w:rsidRDefault="00571E43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2008 :</w:t>
      </w:r>
      <w:r>
        <w:rPr>
          <w:rFonts w:ascii="Arial" w:hAnsi="Arial" w:cs="Arial"/>
        </w:rPr>
        <w:tab/>
      </w:r>
      <w:r w:rsidR="005602B1">
        <w:rPr>
          <w:rFonts w:ascii="Arial" w:hAnsi="Arial" w:cs="Arial"/>
        </w:rPr>
        <w:t xml:space="preserve">Culture, genre et droits de l’homme (SLD). Rapport national sur la population – (Ministère de plan et UNFPA), </w:t>
      </w:r>
      <w:proofErr w:type="spellStart"/>
      <w:r w:rsidR="005602B1">
        <w:rPr>
          <w:rFonts w:ascii="Arial" w:hAnsi="Arial" w:cs="Arial"/>
        </w:rPr>
        <w:t>VmrPress</w:t>
      </w:r>
      <w:proofErr w:type="spellEnd"/>
      <w:r w:rsidR="005602B1">
        <w:rPr>
          <w:rFonts w:ascii="Arial" w:hAnsi="Arial" w:cs="Arial"/>
        </w:rPr>
        <w:t xml:space="preserve">, </w:t>
      </w:r>
      <w:proofErr w:type="spellStart"/>
      <w:proofErr w:type="gramStart"/>
      <w:r w:rsidR="005602B1">
        <w:rPr>
          <w:rFonts w:ascii="Arial" w:hAnsi="Arial" w:cs="Arial"/>
        </w:rPr>
        <w:t>Kin</w:t>
      </w:r>
      <w:proofErr w:type="spellEnd"/>
      <w:r w:rsidR="005602B1">
        <w:rPr>
          <w:rFonts w:ascii="Arial" w:hAnsi="Arial" w:cs="Arial"/>
        </w:rPr>
        <w:t>./</w:t>
      </w:r>
      <w:proofErr w:type="gramEnd"/>
      <w:r w:rsidR="005602B1">
        <w:rPr>
          <w:rFonts w:ascii="Arial" w:hAnsi="Arial" w:cs="Arial"/>
        </w:rPr>
        <w:t>RDC.</w:t>
      </w:r>
    </w:p>
    <w:p w14:paraId="357ACC0B" w14:textId="3B62FCBA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2006 :</w:t>
      </w:r>
      <w:r>
        <w:rPr>
          <w:rFonts w:ascii="Arial" w:hAnsi="Arial" w:cs="Arial"/>
        </w:rPr>
        <w:tab/>
        <w:t>Guide pratique des droits de l’enfant, Bureau des Nations Unies pour la consolidation de la paix en République Centrafricaine (BONUCA), Bangui.</w:t>
      </w:r>
    </w:p>
    <w:p w14:paraId="4BDF8719" w14:textId="724D5FEB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2005 :</w:t>
      </w:r>
      <w:r>
        <w:rPr>
          <w:rFonts w:ascii="Arial" w:hAnsi="Arial" w:cs="Arial"/>
        </w:rPr>
        <w:tab/>
        <w:t>De l’égalité des enfants en droit civil congolais. Thèse de doctorat en droit, Université catholique de Louvain (Centre de droit de la personne, de la famille et de son patrimoine - C</w:t>
      </w:r>
      <w:r w:rsidR="00AE0046">
        <w:rPr>
          <w:rFonts w:ascii="Arial" w:hAnsi="Arial" w:cs="Arial"/>
        </w:rPr>
        <w:t>EFAP</w:t>
      </w:r>
      <w:r>
        <w:rPr>
          <w:rFonts w:ascii="Arial" w:hAnsi="Arial" w:cs="Arial"/>
        </w:rPr>
        <w:t>).</w:t>
      </w:r>
    </w:p>
    <w:p w14:paraId="712D1D58" w14:textId="7D955BCF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2004 :</w:t>
      </w:r>
      <w:r>
        <w:rPr>
          <w:rFonts w:ascii="Arial" w:hAnsi="Arial" w:cs="Arial"/>
        </w:rPr>
        <w:tab/>
        <w:t>« La non-discrimination des enfants dans les normes du droit congolais de la famille : entre mythe et réalité », in Mouvements et enjeux sociaux, n° 17, mai-juin, Kinshasa, 2004, pp.86-103.</w:t>
      </w:r>
    </w:p>
    <w:p w14:paraId="65F004BD" w14:textId="31306E3F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2004 :</w:t>
      </w:r>
      <w:r>
        <w:rPr>
          <w:rFonts w:ascii="Arial" w:hAnsi="Arial" w:cs="Arial"/>
        </w:rPr>
        <w:tab/>
        <w:t>« Mondialisation et droits de l’homme : Le respect des droits de l’homme, condition ou obstacle au développement économique ? » in Traité d’éducation aux droits de l’homme en République Démocratique du Congo. Doctrine congolaise, Tome V, éd. De l’Institut africain des droits de l’homme et de la démocratie, Kinshasa, 2004, pp.29-41.</w:t>
      </w:r>
    </w:p>
    <w:p w14:paraId="2A023EEE" w14:textId="32C8E3E4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1989 :</w:t>
      </w:r>
      <w:r>
        <w:rPr>
          <w:rFonts w:ascii="Arial" w:hAnsi="Arial" w:cs="Arial"/>
        </w:rPr>
        <w:tab/>
        <w:t>De la déclaration obligatoire de paternité ou Affiliation en droit civil zaïrois, Mémoire de licence de droit, Université de Kinshasa.</w:t>
      </w:r>
    </w:p>
    <w:p w14:paraId="632117D8" w14:textId="4B2CFA51" w:rsidR="005602B1" w:rsidRDefault="005602B1" w:rsidP="00581700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1986 :</w:t>
      </w:r>
      <w:r>
        <w:rPr>
          <w:rFonts w:ascii="Arial" w:hAnsi="Arial" w:cs="Arial"/>
        </w:rPr>
        <w:tab/>
        <w:t>De la libération conditionnelle en droit pénal zaïrois</w:t>
      </w:r>
      <w:r w:rsidR="00AE0046">
        <w:rPr>
          <w:rFonts w:ascii="Arial" w:hAnsi="Arial" w:cs="Arial"/>
        </w:rPr>
        <w:t>, Travail de fin de cycle de Graduat, Université de Lubumbashi.</w:t>
      </w:r>
    </w:p>
    <w:p w14:paraId="62F0AC02" w14:textId="30E6717F" w:rsidR="00581700" w:rsidRDefault="00581700" w:rsidP="00581700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5F78" w:rsidRPr="00D8715C" w14:paraId="3FA36B1F" w14:textId="77777777" w:rsidTr="004D78CB">
        <w:tc>
          <w:tcPr>
            <w:tcW w:w="9062" w:type="dxa"/>
          </w:tcPr>
          <w:p w14:paraId="037521EE" w14:textId="4CA453CA" w:rsidR="00055F78" w:rsidRPr="0067305A" w:rsidRDefault="00055F78" w:rsidP="004D78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THESES RECUES ET ENCADREES</w:t>
            </w:r>
          </w:p>
        </w:tc>
      </w:tr>
    </w:tbl>
    <w:p w14:paraId="7B515EEC" w14:textId="77777777" w:rsidR="00055F78" w:rsidRDefault="00055F78" w:rsidP="00055F78">
      <w:pPr>
        <w:spacing w:after="0"/>
        <w:jc w:val="both"/>
        <w:rPr>
          <w:rFonts w:ascii="Calibri" w:hAnsi="Calibri" w:cs="Calibri"/>
          <w:b/>
          <w:bCs/>
        </w:rPr>
      </w:pPr>
    </w:p>
    <w:p w14:paraId="139CDA73" w14:textId="572F5761" w:rsidR="00055F78" w:rsidRPr="00055F78" w:rsidRDefault="00055F78" w:rsidP="00581700">
      <w:pPr>
        <w:jc w:val="both"/>
        <w:rPr>
          <w:rFonts w:ascii="Arial" w:hAnsi="Arial" w:cs="Arial"/>
          <w:b/>
          <w:bCs/>
        </w:rPr>
      </w:pPr>
    </w:p>
    <w:p w14:paraId="4E380CC3" w14:textId="32490E55" w:rsidR="00055F78" w:rsidRDefault="00055F78" w:rsidP="00055F78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b/>
          <w:bCs/>
        </w:rPr>
      </w:pPr>
      <w:r w:rsidRPr="00055F78">
        <w:rPr>
          <w:rFonts w:ascii="Arial" w:hAnsi="Arial" w:cs="Arial"/>
          <w:b/>
          <w:bCs/>
        </w:rPr>
        <w:t>Membre des jurys, des comités d’encadrement. Co-promoteur et promoteur de plusieurs thèses de doctorat dont notamment :</w:t>
      </w:r>
    </w:p>
    <w:p w14:paraId="70AECDA5" w14:textId="77777777" w:rsidR="00055F78" w:rsidRDefault="00055F78" w:rsidP="00055F78">
      <w:pPr>
        <w:pStyle w:val="Paragraphedeliste"/>
        <w:jc w:val="both"/>
        <w:rPr>
          <w:rFonts w:ascii="Arial" w:hAnsi="Arial" w:cs="Arial"/>
        </w:rPr>
      </w:pPr>
    </w:p>
    <w:p w14:paraId="13B8FCC5" w14:textId="1FF07BA4" w:rsid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KABASELE-KABASELE </w:t>
      </w:r>
      <w:r w:rsidRPr="00B8763D">
        <w:rPr>
          <w:rFonts w:ascii="Arial" w:hAnsi="Arial" w:cs="Arial"/>
          <w:i/>
          <w:iCs/>
        </w:rPr>
        <w:t>: Contribution du procès arbitral à la sécurité juridique et judiciaire</w:t>
      </w:r>
      <w:r>
        <w:rPr>
          <w:rFonts w:ascii="Arial" w:hAnsi="Arial" w:cs="Arial"/>
        </w:rPr>
        <w:t>, Université de Kinshasa/Droit, mai 2010, (</w:t>
      </w:r>
      <w:r w:rsidRPr="00055F78">
        <w:rPr>
          <w:rFonts w:ascii="Arial" w:hAnsi="Arial" w:cs="Arial"/>
          <w:b/>
          <w:bCs/>
        </w:rPr>
        <w:t>Comité d’encadrement et Jury</w:t>
      </w:r>
      <w:r>
        <w:rPr>
          <w:rFonts w:ascii="Arial" w:hAnsi="Arial" w:cs="Arial"/>
        </w:rPr>
        <w:t>) ;</w:t>
      </w:r>
    </w:p>
    <w:p w14:paraId="67C404E3" w14:textId="4D54A829" w:rsid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LUTUMBA </w:t>
      </w:r>
      <w:proofErr w:type="spellStart"/>
      <w:r>
        <w:rPr>
          <w:rFonts w:ascii="Arial" w:hAnsi="Arial" w:cs="Arial"/>
        </w:rPr>
        <w:t>wa</w:t>
      </w:r>
      <w:proofErr w:type="spellEnd"/>
      <w:r>
        <w:rPr>
          <w:rFonts w:ascii="Arial" w:hAnsi="Arial" w:cs="Arial"/>
        </w:rPr>
        <w:t xml:space="preserve"> LUTUMBA : </w:t>
      </w:r>
      <w:r w:rsidRPr="00B8763D">
        <w:rPr>
          <w:rFonts w:ascii="Arial" w:hAnsi="Arial" w:cs="Arial"/>
          <w:i/>
          <w:iCs/>
        </w:rPr>
        <w:t>Voies d’exécution et de sûreté en droit congolais : sécurité ou insécurité juridique et judiciaire</w:t>
      </w:r>
      <w:r>
        <w:rPr>
          <w:rFonts w:ascii="Arial" w:hAnsi="Arial" w:cs="Arial"/>
        </w:rPr>
        <w:t xml:space="preserve"> ? Université</w:t>
      </w:r>
      <w:r w:rsidR="00B876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Kinshasa /Droit, septembre 2010, </w:t>
      </w:r>
      <w:r w:rsidRPr="00055F78">
        <w:rPr>
          <w:rFonts w:ascii="Arial" w:hAnsi="Arial" w:cs="Arial"/>
          <w:b/>
          <w:bCs/>
        </w:rPr>
        <w:t>(Comité d’encadrement et Jury).</w:t>
      </w:r>
    </w:p>
    <w:p w14:paraId="552E6ACC" w14:textId="2DC7F810" w:rsidR="00055F78" w:rsidRPr="00055F78" w:rsidRDefault="00055F78" w:rsidP="00055F78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TSHIMANGA MUKUBAYI : </w:t>
      </w:r>
      <w:r w:rsidRPr="00B8763D">
        <w:rPr>
          <w:rFonts w:ascii="Arial" w:hAnsi="Arial" w:cs="Arial"/>
          <w:i/>
          <w:iCs/>
        </w:rPr>
        <w:t>milieux judiciaires face aux jeux et enjeux du contentieux électoral en République démocratique du Congo</w:t>
      </w:r>
      <w:r w:rsidR="00B876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Université de Kinshasa/sciences sociales, politiques et administratives, Juillet 2011, </w:t>
      </w:r>
      <w:r w:rsidRPr="00055F78">
        <w:rPr>
          <w:rFonts w:ascii="Arial" w:hAnsi="Arial" w:cs="Arial"/>
          <w:b/>
          <w:bCs/>
        </w:rPr>
        <w:t>(Co-promoteur et Jury) ;</w:t>
      </w:r>
    </w:p>
    <w:p w14:paraId="54EE4374" w14:textId="77777777" w:rsidR="00055F78" w:rsidRPr="00055F78" w:rsidRDefault="00055F78" w:rsidP="00055F78">
      <w:pPr>
        <w:jc w:val="both"/>
        <w:rPr>
          <w:rFonts w:ascii="Arial" w:hAnsi="Arial" w:cs="Arial"/>
        </w:rPr>
      </w:pPr>
    </w:p>
    <w:sectPr w:rsidR="00055F78" w:rsidRPr="00055F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485F" w14:textId="77777777" w:rsidR="005E28A0" w:rsidRDefault="005E28A0" w:rsidP="005E28A0">
      <w:pPr>
        <w:spacing w:after="0" w:line="240" w:lineRule="auto"/>
      </w:pPr>
      <w:r>
        <w:separator/>
      </w:r>
    </w:p>
  </w:endnote>
  <w:endnote w:type="continuationSeparator" w:id="0">
    <w:p w14:paraId="68B730AF" w14:textId="77777777" w:rsidR="005E28A0" w:rsidRDefault="005E28A0" w:rsidP="005E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4927" w14:textId="77777777" w:rsidR="005E28A0" w:rsidRDefault="005E28A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4B17C77" w14:textId="77777777" w:rsidR="005E28A0" w:rsidRDefault="005E28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BE45" w14:textId="77777777" w:rsidR="005E28A0" w:rsidRDefault="005E28A0" w:rsidP="005E28A0">
      <w:pPr>
        <w:spacing w:after="0" w:line="240" w:lineRule="auto"/>
      </w:pPr>
      <w:r>
        <w:separator/>
      </w:r>
    </w:p>
  </w:footnote>
  <w:footnote w:type="continuationSeparator" w:id="0">
    <w:p w14:paraId="74A66B45" w14:textId="77777777" w:rsidR="005E28A0" w:rsidRDefault="005E28A0" w:rsidP="005E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413"/>
    <w:multiLevelType w:val="hybridMultilevel"/>
    <w:tmpl w:val="D21AE17C"/>
    <w:lvl w:ilvl="0" w:tplc="EAC04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979A3"/>
    <w:multiLevelType w:val="hybridMultilevel"/>
    <w:tmpl w:val="D7D237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264"/>
    <w:multiLevelType w:val="hybridMultilevel"/>
    <w:tmpl w:val="50A09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4193"/>
    <w:multiLevelType w:val="hybridMultilevel"/>
    <w:tmpl w:val="FE68985A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9906FC"/>
    <w:multiLevelType w:val="hybridMultilevel"/>
    <w:tmpl w:val="564C014A"/>
    <w:lvl w:ilvl="0" w:tplc="54B04318">
      <w:start w:val="199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2EAB"/>
    <w:multiLevelType w:val="hybridMultilevel"/>
    <w:tmpl w:val="4A786B74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F30A81"/>
    <w:multiLevelType w:val="hybridMultilevel"/>
    <w:tmpl w:val="ABF2F6C6"/>
    <w:lvl w:ilvl="0" w:tplc="2620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6C7F30"/>
    <w:multiLevelType w:val="hybridMultilevel"/>
    <w:tmpl w:val="EACE6278"/>
    <w:lvl w:ilvl="0" w:tplc="37E00400">
      <w:start w:val="1990"/>
      <w:numFmt w:val="bullet"/>
      <w:lvlText w:val="-"/>
      <w:lvlJc w:val="left"/>
      <w:pPr>
        <w:ind w:left="183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4C3B474E"/>
    <w:multiLevelType w:val="hybridMultilevel"/>
    <w:tmpl w:val="232A53D4"/>
    <w:lvl w:ilvl="0" w:tplc="B9187E1A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A7EEE"/>
    <w:multiLevelType w:val="hybridMultilevel"/>
    <w:tmpl w:val="CA8AA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E3CE0"/>
    <w:multiLevelType w:val="hybridMultilevel"/>
    <w:tmpl w:val="045CBA52"/>
    <w:lvl w:ilvl="0" w:tplc="6B889DD2">
      <w:start w:val="199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8694B"/>
    <w:multiLevelType w:val="hybridMultilevel"/>
    <w:tmpl w:val="29C4C2B8"/>
    <w:lvl w:ilvl="0" w:tplc="BF9C59F2">
      <w:start w:val="1990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5C"/>
    <w:rsid w:val="00055F78"/>
    <w:rsid w:val="00076CCA"/>
    <w:rsid w:val="002160D5"/>
    <w:rsid w:val="00252C4D"/>
    <w:rsid w:val="003760F5"/>
    <w:rsid w:val="003B79B0"/>
    <w:rsid w:val="005241C2"/>
    <w:rsid w:val="005602B1"/>
    <w:rsid w:val="00571E43"/>
    <w:rsid w:val="00581700"/>
    <w:rsid w:val="005A6AF9"/>
    <w:rsid w:val="005C6D92"/>
    <w:rsid w:val="005E28A0"/>
    <w:rsid w:val="0067305A"/>
    <w:rsid w:val="007B14EC"/>
    <w:rsid w:val="00AD5394"/>
    <w:rsid w:val="00AE0046"/>
    <w:rsid w:val="00B8763D"/>
    <w:rsid w:val="00C63991"/>
    <w:rsid w:val="00D8715C"/>
    <w:rsid w:val="00E52605"/>
    <w:rsid w:val="00F500D7"/>
    <w:rsid w:val="00F53C21"/>
    <w:rsid w:val="00FA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6E8D"/>
  <w15:chartTrackingRefBased/>
  <w15:docId w15:val="{CE539461-9719-4617-8BF7-FEDC27B7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715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15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D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760F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28A0"/>
  </w:style>
  <w:style w:type="paragraph" w:styleId="Pieddepage">
    <w:name w:val="footer"/>
    <w:basedOn w:val="Normal"/>
    <w:link w:val="PieddepageCar"/>
    <w:uiPriority w:val="99"/>
    <w:unhideWhenUsed/>
    <w:rsid w:val="005E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id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MinisteredelaJustice</Company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Marie-Claire</dc:creator>
  <cp:keywords/>
  <dc:description/>
  <cp:lastModifiedBy>MARIN Marie-Claire</cp:lastModifiedBy>
  <cp:revision>2</cp:revision>
  <dcterms:created xsi:type="dcterms:W3CDTF">2024-10-03T13:52:00Z</dcterms:created>
  <dcterms:modified xsi:type="dcterms:W3CDTF">2024-10-03T13:52:00Z</dcterms:modified>
</cp:coreProperties>
</file>